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F6B66">
      <w:pPr>
        <w:pStyle w:val="3"/>
        <w:spacing w:before="1" w:line="360" w:lineRule="auto"/>
        <w:ind w:left="0"/>
        <w:jc w:val="center"/>
        <w:rPr>
          <w:rFonts w:hint="default" w:ascii="Times New Roman" w:hAnsi="Times New Roman" w:eastAsia="宋体" w:cs="Times New Roman"/>
          <w:b/>
          <w:bCs/>
          <w:sz w:val="13"/>
          <w:lang w:val="en-US" w:eastAsia="zh-CN"/>
        </w:rPr>
      </w:pPr>
      <w:r>
        <w:rPr>
          <w:rFonts w:hint="default" w:ascii="Times New Roman" w:hAnsi="Times New Roman" w:cs="Times New Roman"/>
          <w:b/>
          <w:bCs/>
          <w:sz w:val="48"/>
          <w:szCs w:val="48"/>
          <w:lang w:val="en-US" w:eastAsia="zh-CN"/>
        </w:rPr>
        <w:t>MSDS of MIBC</w:t>
      </w:r>
    </w:p>
    <w:p w14:paraId="19CF7871">
      <w:pPr>
        <w:pStyle w:val="2"/>
        <w:numPr>
          <w:ilvl w:val="0"/>
          <w:numId w:val="1"/>
        </w:numPr>
        <w:autoSpaceDE/>
        <w:autoSpaceDN/>
        <w:spacing w:line="360" w:lineRule="auto"/>
        <w:ind w:right="72" w:rightChars="0"/>
        <w:jc w:val="center"/>
        <w:rPr>
          <w:rFonts w:hint="default" w:ascii="Times New Roman" w:hAnsi="Times New Roman" w:cs="Times New Roman"/>
          <w:spacing w:val="-2"/>
          <w:sz w:val="24"/>
          <w:szCs w:val="24"/>
          <w:lang w:val="en-US" w:eastAsia="zh-CN" w:bidi="ar-SA"/>
        </w:rPr>
      </w:pPr>
      <w:r>
        <w:rPr>
          <w:rFonts w:hint="default" w:ascii="Times New Roman" w:hAnsi="Times New Roman" w:cs="Times New Roman" w:eastAsiaTheme="minorEastAsia"/>
          <w:w w:val="95"/>
          <w:kern w:val="2"/>
        </w:rPr>
        <w:t>Substance and company</w:t>
      </w:r>
    </w:p>
    <w:p w14:paraId="566B2D0E">
      <w:pPr>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Product</w:t>
      </w:r>
      <w:r>
        <w:rPr>
          <w:rFonts w:hint="default" w:ascii="Times New Roman" w:hAnsi="Times New Roman" w:cs="Times New Roman"/>
          <w:sz w:val="24"/>
          <w:szCs w:val="24"/>
          <w:lang w:val="en-US" w:eastAsia="zh-CN"/>
        </w:rPr>
        <w:t>: Methyl Isobutyl Carbinol (4-Methylpentan-2-ol</w:t>
      </w:r>
      <w:r>
        <w:rPr>
          <w:rFonts w:hint="eastAsia" w:ascii="Times New Roman" w:hAnsi="Times New Roman" w:cs="Times New Roman"/>
          <w:sz w:val="24"/>
          <w:szCs w:val="24"/>
          <w:lang w:val="en-US" w:eastAsia="zh-CN"/>
        </w:rPr>
        <w:t>; MIBC</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xml:space="preserve"> </w:t>
      </w:r>
    </w:p>
    <w:p w14:paraId="58799F81">
      <w:pPr>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Supplier</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HUNAN KEKAIRUI MATERIALS TECHNOLOGY CO.，LTD </w:t>
      </w:r>
    </w:p>
    <w:p w14:paraId="18E5D9AA">
      <w:pPr>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Address</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2nd floor, Control building, R</w:t>
      </w:r>
      <w:r>
        <w:rPr>
          <w:rFonts w:hint="eastAsia" w:ascii="Times New Roman" w:hAnsi="Times New Roman" w:cs="Times New Roman"/>
          <w:sz w:val="24"/>
          <w:szCs w:val="24"/>
          <w:lang w:val="en-US" w:eastAsia="zh-CN"/>
        </w:rPr>
        <w:t>&amp;</w:t>
      </w:r>
      <w:r>
        <w:rPr>
          <w:rFonts w:hint="default" w:ascii="Times New Roman" w:hAnsi="Times New Roman" w:cs="Times New Roman"/>
          <w:sz w:val="24"/>
          <w:szCs w:val="24"/>
        </w:rPr>
        <w:t>D of Petrochemical Circular Economy Technology Center, Yueyang Green Chemical Industry Park Changling branch, Hunan</w:t>
      </w:r>
    </w:p>
    <w:p w14:paraId="4D15C3C2">
      <w:pPr>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Tel/ Fax: 0730-3061912</w:t>
      </w:r>
    </w:p>
    <w:p w14:paraId="2C2EF0A1">
      <w:pPr>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Email</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"mailto:guoly@hnkkr.com"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guoly@hnkkr.com</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p w14:paraId="7EAF3EF1">
      <w:pPr>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National emergency contact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0532-83889090</w:t>
      </w:r>
    </w:p>
    <w:p w14:paraId="0546787E">
      <w:pPr>
        <w:pStyle w:val="3"/>
        <w:spacing w:before="6" w:line="360" w:lineRule="auto"/>
        <w:ind w:left="0"/>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Manufacturer Name: HUNAN CHANGLI</w:t>
      </w:r>
      <w:r>
        <w:rPr>
          <w:rFonts w:hint="eastAsia" w:ascii="Times New Roman" w:hAnsi="Times New Roman" w:cs="Times New Roman"/>
          <w:sz w:val="24"/>
          <w:szCs w:val="24"/>
          <w:lang w:val="en-US" w:eastAsia="zh-CN" w:bidi="ar-SA"/>
        </w:rPr>
        <w:t>AN</w:t>
      </w:r>
      <w:r>
        <w:rPr>
          <w:rFonts w:hint="default" w:ascii="Times New Roman" w:hAnsi="Times New Roman" w:eastAsia="宋体" w:cs="Times New Roman"/>
          <w:sz w:val="24"/>
          <w:szCs w:val="24"/>
          <w:lang w:val="en-US" w:eastAsia="zh-CN" w:bidi="ar-SA"/>
        </w:rPr>
        <w:t xml:space="preserve"> </w:t>
      </w:r>
      <w:r>
        <w:rPr>
          <w:rFonts w:hint="eastAsia" w:ascii="Times New Roman" w:hAnsi="Times New Roman" w:eastAsia="宋体" w:cs="Times New Roman"/>
          <w:sz w:val="24"/>
          <w:szCs w:val="24"/>
          <w:lang w:val="en-US" w:eastAsia="zh-CN" w:bidi="ar-SA"/>
        </w:rPr>
        <w:t>N</w:t>
      </w:r>
      <w:r>
        <w:rPr>
          <w:rFonts w:hint="default" w:ascii="Times New Roman" w:hAnsi="Times New Roman" w:eastAsia="宋体" w:cs="Times New Roman"/>
          <w:sz w:val="24"/>
          <w:szCs w:val="24"/>
          <w:lang w:val="en-US" w:eastAsia="zh-CN" w:bidi="ar-SA"/>
        </w:rPr>
        <w:t>EW MATERIAL TECHNOLOGY CO., LTD</w:t>
      </w:r>
    </w:p>
    <w:p w14:paraId="21501B44">
      <w:pPr>
        <w:pStyle w:val="3"/>
        <w:spacing w:before="6" w:line="360" w:lineRule="auto"/>
        <w:ind w:left="0"/>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 xml:space="preserve">Manufacturer's address: </w:t>
      </w:r>
      <w:r>
        <w:rPr>
          <w:rFonts w:hint="default" w:ascii="Times New Roman" w:hAnsi="Times New Roman" w:cs="Times New Roman"/>
          <w:sz w:val="24"/>
          <w:szCs w:val="24"/>
        </w:rPr>
        <w:t>2nd floor, Control building, R</w:t>
      </w:r>
      <w:r>
        <w:rPr>
          <w:rFonts w:hint="eastAsia" w:ascii="Times New Roman" w:hAnsi="Times New Roman" w:cs="Times New Roman"/>
          <w:sz w:val="24"/>
          <w:szCs w:val="24"/>
          <w:lang w:val="en-US" w:eastAsia="zh-CN"/>
        </w:rPr>
        <w:t>&amp;</w:t>
      </w:r>
      <w:r>
        <w:rPr>
          <w:rFonts w:hint="default" w:ascii="Times New Roman" w:hAnsi="Times New Roman" w:cs="Times New Roman"/>
          <w:sz w:val="24"/>
          <w:szCs w:val="24"/>
        </w:rPr>
        <w:t>D of Petrochemical Circular Economy Technology Center, Yueyang Green Chemical Industry Park Changling branch, Hunan</w:t>
      </w:r>
    </w:p>
    <w:p w14:paraId="44AA3084">
      <w:pPr>
        <w:pStyle w:val="3"/>
        <w:spacing w:before="6" w:line="360" w:lineRule="auto"/>
        <w:ind w:left="0"/>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Contact phone number: 86-15173051793</w:t>
      </w:r>
    </w:p>
    <w:p w14:paraId="61C2F525">
      <w:pPr>
        <w:pStyle w:val="3"/>
        <w:spacing w:before="6" w:line="360" w:lineRule="auto"/>
        <w:ind w:left="0"/>
        <w:rPr>
          <w:rFonts w:hint="default" w:ascii="Times New Roman" w:hAnsi="Times New Roman" w:eastAsia="宋体" w:cs="Times New Roman"/>
          <w:sz w:val="27"/>
        </w:rPr>
      </w:pPr>
    </w:p>
    <w:p w14:paraId="2276102A">
      <w:pPr>
        <w:pStyle w:val="2"/>
        <w:numPr>
          <w:ilvl w:val="0"/>
          <w:numId w:val="1"/>
        </w:numPr>
        <w:autoSpaceDE/>
        <w:autoSpaceDN/>
        <w:spacing w:line="360" w:lineRule="auto"/>
        <w:ind w:right="72" w:rightChars="0"/>
        <w:jc w:val="center"/>
        <w:rPr>
          <w:rFonts w:hint="default" w:ascii="Times New Roman" w:hAnsi="Times New Roman" w:cs="Times New Roman" w:eastAsiaTheme="minorEastAsia"/>
          <w:w w:val="95"/>
          <w:kern w:val="2"/>
        </w:rPr>
      </w:pPr>
      <w:r>
        <w:rPr>
          <w:rFonts w:hint="default" w:ascii="Times New Roman" w:hAnsi="Times New Roman" w:cs="Times New Roman" w:eastAsiaTheme="minorEastAsia"/>
          <w:w w:val="95"/>
          <w:kern w:val="2"/>
        </w:rPr>
        <w:t>Hazards identification</w:t>
      </w:r>
    </w:p>
    <w:p w14:paraId="53CBDC20">
      <w:pPr>
        <w:spacing w:before="1" w:line="360" w:lineRule="auto"/>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Emergency Overview: Flammable Liquid, Category 3, H226</w:t>
      </w:r>
    </w:p>
    <w:p w14:paraId="4D50F0B6">
      <w:pPr>
        <w:spacing w:before="1" w:line="360" w:lineRule="auto"/>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Oral: Acute Toxicity, Category 5, H303</w:t>
      </w:r>
    </w:p>
    <w:p w14:paraId="0E5085E1">
      <w:pPr>
        <w:spacing w:before="1" w:line="360" w:lineRule="auto"/>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Transdermal: Acute Toxicity, Category 5, H313</w:t>
      </w:r>
    </w:p>
    <w:p w14:paraId="18A5C872">
      <w:pPr>
        <w:spacing w:before="1" w:line="360" w:lineRule="auto"/>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Skin irritation, category 3, H316</w:t>
      </w:r>
    </w:p>
    <w:p w14:paraId="27134051">
      <w:pPr>
        <w:spacing w:before="1" w:line="360" w:lineRule="auto"/>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Eye irritation, category 2A, H319</w:t>
      </w:r>
    </w:p>
    <w:p w14:paraId="1387064A">
      <w:pPr>
        <w:spacing w:before="1" w:line="360" w:lineRule="auto"/>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Inhalation: Specific target organ systemic toxicity, i.e., single exposure, category 3, respiratorytract, H335</w:t>
      </w:r>
    </w:p>
    <w:p w14:paraId="311DE6C3">
      <w:pPr>
        <w:pStyle w:val="3"/>
        <w:bidi w:val="0"/>
        <w:spacing w:line="360" w:lineRule="auto"/>
        <w:ind w:left="0" w:leftChars="0" w:firstLine="0" w:firstLineChars="0"/>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GHS hazard category: flammable liquid, category 3 severe eye injury/irritation, category 2</w:t>
      </w:r>
    </w:p>
    <w:p w14:paraId="45C72766">
      <w:pPr>
        <w:pStyle w:val="3"/>
        <w:bidi w:val="0"/>
        <w:spacing w:line="360" w:lineRule="auto"/>
        <w:ind w:left="0" w:leftChars="0" w:firstLine="0" w:firstLineChars="0"/>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 xml:space="preserve">Hazard statement: Flammable </w:t>
      </w:r>
      <w:r>
        <w:rPr>
          <w:rFonts w:hint="eastAsia" w:ascii="Times New Roman" w:hAnsi="Times New Roman" w:cs="Times New Roman"/>
          <w:spacing w:val="-4"/>
          <w:sz w:val="24"/>
          <w:lang w:val="en-US" w:eastAsia="zh-CN"/>
        </w:rPr>
        <w:t xml:space="preserve">liquid </w:t>
      </w:r>
      <w:r>
        <w:rPr>
          <w:rFonts w:hint="default" w:ascii="Times New Roman" w:hAnsi="Times New Roman" w:eastAsia="宋体" w:cs="Times New Roman"/>
          <w:spacing w:val="-4"/>
          <w:sz w:val="24"/>
        </w:rPr>
        <w:t>and vapors may be harmful when swallowed or in skin contact, causing mild skin irritation, severe eye irritation, and respiratory irritation.</w:t>
      </w:r>
    </w:p>
    <w:p w14:paraId="3949A502">
      <w:pPr>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2.1 GHS label elements</w:t>
      </w:r>
    </w:p>
    <w:p w14:paraId="3A59A573">
      <w:pPr>
        <w:bidi w:val="0"/>
        <w:spacing w:line="360" w:lineRule="auto"/>
        <w:rPr>
          <w:rFonts w:hint="default" w:ascii="Times New Roman" w:hAnsi="Times New Roman" w:eastAsia="宋体" w:cs="Times New Roman"/>
          <w:sz w:val="24"/>
          <w:szCs w:val="24"/>
        </w:rPr>
      </w:pPr>
      <w:r>
        <w:rPr>
          <w:rFonts w:hint="default" w:ascii="Times New Roman" w:hAnsi="Times New Roman" w:cs="Times New Roman"/>
          <w:sz w:val="24"/>
          <w:szCs w:val="24"/>
        </w:rPr>
        <w:t>2.2 Pictogram</w:t>
      </w:r>
      <w:r>
        <w:rPr>
          <w:rFonts w:hint="default" w:ascii="Times New Roman" w:hAnsi="Times New Roman" w:eastAsia="宋体" w:cs="Times New Roman"/>
          <w:sz w:val="24"/>
          <w:szCs w:val="24"/>
          <w:lang w:val="en-US" w:eastAsia="zh-CN"/>
        </w:rPr>
        <w:drawing>
          <wp:anchor distT="0" distB="0" distL="0" distR="0" simplePos="0" relativeHeight="251659264" behindDoc="1" locked="0" layoutInCell="1" allowOverlap="1">
            <wp:simplePos x="0" y="0"/>
            <wp:positionH relativeFrom="page">
              <wp:posOffset>1208405</wp:posOffset>
            </wp:positionH>
            <wp:positionV relativeFrom="paragraph">
              <wp:posOffset>297180</wp:posOffset>
            </wp:positionV>
            <wp:extent cx="1586865" cy="792480"/>
            <wp:effectExtent l="0" t="0" r="13335" b="762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6" cstate="print"/>
                    <a:stretch>
                      <a:fillRect/>
                    </a:stretch>
                  </pic:blipFill>
                  <pic:spPr>
                    <a:xfrm>
                      <a:off x="0" y="0"/>
                      <a:ext cx="1586864" cy="792480"/>
                    </a:xfrm>
                    <a:prstGeom prst="rect">
                      <a:avLst/>
                    </a:prstGeom>
                  </pic:spPr>
                </pic:pic>
              </a:graphicData>
            </a:graphic>
          </wp:anchor>
        </w:drawing>
      </w:r>
    </w:p>
    <w:p w14:paraId="22C2A3F6">
      <w:pPr>
        <w:pStyle w:val="3"/>
        <w:bidi w:val="0"/>
        <w:spacing w:line="360" w:lineRule="auto"/>
        <w:ind w:firstLine="480" w:firstLineChars="200"/>
        <w:rPr>
          <w:rFonts w:hint="default" w:ascii="Times New Roman" w:hAnsi="Times New Roman" w:eastAsia="宋体" w:cs="Times New Roman"/>
          <w:sz w:val="24"/>
          <w:szCs w:val="24"/>
        </w:rPr>
      </w:pPr>
    </w:p>
    <w:p w14:paraId="0E0ADBCB">
      <w:pPr>
        <w:pStyle w:val="3"/>
        <w:bidi w:val="0"/>
        <w:spacing w:line="360" w:lineRule="auto"/>
        <w:ind w:firstLine="480" w:firstLineChars="200"/>
        <w:rPr>
          <w:rFonts w:hint="default" w:ascii="Times New Roman" w:hAnsi="Times New Roman" w:eastAsia="宋体" w:cs="Times New Roman"/>
          <w:sz w:val="24"/>
          <w:szCs w:val="24"/>
        </w:rPr>
      </w:pPr>
    </w:p>
    <w:p w14:paraId="1C219726">
      <w:pPr>
        <w:pStyle w:val="3"/>
        <w:bidi w:val="0"/>
        <w:spacing w:line="360" w:lineRule="auto"/>
        <w:ind w:firstLine="480" w:firstLineChars="200"/>
        <w:rPr>
          <w:rFonts w:hint="default" w:ascii="Times New Roman" w:hAnsi="Times New Roman" w:eastAsia="宋体" w:cs="Times New Roman"/>
          <w:sz w:val="24"/>
          <w:szCs w:val="24"/>
        </w:rPr>
      </w:pPr>
    </w:p>
    <w:p w14:paraId="2C6B619E">
      <w:pPr>
        <w:pStyle w:val="3"/>
        <w:bidi w:val="0"/>
        <w:spacing w:line="360" w:lineRule="auto"/>
        <w:rPr>
          <w:rFonts w:hint="default" w:ascii="Times New Roman" w:hAnsi="Times New Roman" w:eastAsia="宋体" w:cs="Times New Roman"/>
          <w:sz w:val="24"/>
          <w:szCs w:val="24"/>
          <w:lang w:val="en-US" w:eastAsia="zh-CN"/>
        </w:rPr>
      </w:pPr>
    </w:p>
    <w:p w14:paraId="5B60E808">
      <w:pPr>
        <w:bidi w:val="0"/>
        <w:spacing w:line="360" w:lineRule="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2.3 Signal word: Warning</w:t>
      </w:r>
    </w:p>
    <w:p w14:paraId="6ACCFBBC">
      <w:pPr>
        <w:bidi w:val="0"/>
        <w:spacing w:line="360" w:lineRule="auto"/>
        <w:rPr>
          <w:rFonts w:hint="eastAsia" w:ascii="Times New Roman" w:hAnsi="Times New Roman" w:eastAsia="宋体" w:cs="Times New Roman"/>
          <w:b/>
          <w:bCs/>
          <w:sz w:val="24"/>
          <w:szCs w:val="24"/>
          <w:lang w:val="en-US" w:eastAsia="zh-CN"/>
        </w:rPr>
      </w:pPr>
      <w:r>
        <w:rPr>
          <w:rFonts w:hint="eastAsia" w:ascii="Times New Roman" w:hAnsi="Times New Roman" w:cs="Times New Roman"/>
          <w:b/>
          <w:bCs/>
          <w:sz w:val="24"/>
          <w:szCs w:val="24"/>
          <w:lang w:val="en-US" w:eastAsia="zh-CN"/>
        </w:rPr>
        <w:t>[</w:t>
      </w:r>
      <w:r>
        <w:rPr>
          <w:rFonts w:hint="default" w:ascii="Times New Roman" w:hAnsi="Times New Roman" w:cs="Times New Roman"/>
          <w:b/>
          <w:bCs/>
          <w:sz w:val="24"/>
          <w:szCs w:val="24"/>
        </w:rPr>
        <w:t>Precaution</w:t>
      </w:r>
      <w:r>
        <w:rPr>
          <w:rFonts w:hint="eastAsia" w:ascii="Times New Roman" w:hAnsi="Times New Roman" w:cs="Times New Roman"/>
          <w:b/>
          <w:bCs/>
          <w:sz w:val="24"/>
          <w:szCs w:val="24"/>
          <w:lang w:val="en-US" w:eastAsia="zh-CN"/>
        </w:rPr>
        <w:t>]</w:t>
      </w:r>
    </w:p>
    <w:p w14:paraId="28AA7F1F">
      <w:pPr>
        <w:pStyle w:val="3"/>
        <w:spacing w:before="12" w:line="360" w:lineRule="auto"/>
        <w:ind w:left="0" w:leftChars="0" w:firstLine="0" w:firstLineChars="0"/>
        <w:rPr>
          <w:rFonts w:hint="default" w:ascii="Times New Roman" w:hAnsi="Times New Roman" w:eastAsia="宋体" w:cs="Times New Roman"/>
          <w:spacing w:val="-1"/>
          <w:sz w:val="24"/>
          <w:szCs w:val="24"/>
          <w:lang w:val="en-US" w:eastAsia="zh-CN"/>
        </w:rPr>
      </w:pPr>
      <w:r>
        <w:rPr>
          <w:rFonts w:hint="eastAsia" w:ascii="Times New Roman" w:hAnsi="Times New Roman" w:cs="Times New Roman"/>
          <w:spacing w:val="-1"/>
          <w:sz w:val="24"/>
          <w:szCs w:val="24"/>
          <w:lang w:val="en-US" w:eastAsia="zh-CN"/>
        </w:rPr>
        <w:t xml:space="preserve">- </w:t>
      </w:r>
      <w:r>
        <w:rPr>
          <w:rFonts w:hint="default" w:ascii="Times New Roman" w:hAnsi="Times New Roman" w:eastAsia="宋体" w:cs="Times New Roman"/>
          <w:spacing w:val="-1"/>
          <w:sz w:val="24"/>
          <w:szCs w:val="24"/>
          <w:lang w:val="en-US" w:eastAsia="zh-CN"/>
        </w:rPr>
        <w:t>Keep away from heat sources, sparks, open flames, and hot surfaces. Do not use tools that are prone to sparking.</w:t>
      </w:r>
    </w:p>
    <w:p w14:paraId="717AAD60">
      <w:pPr>
        <w:pStyle w:val="3"/>
        <w:spacing w:before="12" w:line="360" w:lineRule="auto"/>
        <w:ind w:left="0"/>
        <w:rPr>
          <w:rFonts w:hint="default" w:ascii="Times New Roman" w:hAnsi="Times New Roman" w:eastAsia="宋体" w:cs="Times New Roman"/>
          <w:spacing w:val="-1"/>
          <w:sz w:val="24"/>
          <w:szCs w:val="24"/>
          <w:lang w:val="en-US" w:eastAsia="zh-CN"/>
        </w:rPr>
      </w:pPr>
    </w:p>
    <w:p w14:paraId="322DC2DF">
      <w:pPr>
        <w:pStyle w:val="3"/>
        <w:spacing w:before="12" w:line="360" w:lineRule="auto"/>
        <w:ind w:left="0" w:leftChars="0" w:firstLine="0" w:firstLineChars="0"/>
        <w:rPr>
          <w:rFonts w:hint="default" w:ascii="Times New Roman" w:hAnsi="Times New Roman" w:eastAsia="宋体" w:cs="Times New Roman"/>
          <w:spacing w:val="-1"/>
          <w:sz w:val="24"/>
          <w:szCs w:val="24"/>
          <w:lang w:val="en-US" w:eastAsia="zh-CN"/>
        </w:rPr>
      </w:pPr>
      <w:r>
        <w:rPr>
          <w:rFonts w:hint="eastAsia" w:ascii="Times New Roman" w:hAnsi="Times New Roman" w:cs="Times New Roman"/>
          <w:spacing w:val="-1"/>
          <w:sz w:val="24"/>
          <w:szCs w:val="24"/>
          <w:lang w:val="en-US" w:eastAsia="zh-CN"/>
        </w:rPr>
        <w:t xml:space="preserve">- </w:t>
      </w:r>
      <w:r>
        <w:rPr>
          <w:rFonts w:hint="default" w:ascii="Times New Roman" w:hAnsi="Times New Roman" w:eastAsia="宋体" w:cs="Times New Roman"/>
          <w:spacing w:val="-1"/>
          <w:sz w:val="24"/>
          <w:szCs w:val="24"/>
          <w:lang w:val="en-US" w:eastAsia="zh-CN"/>
        </w:rPr>
        <w:t>Avoid inhaling dust/smoke/gas/smoke/vapor/spray</w:t>
      </w:r>
    </w:p>
    <w:p w14:paraId="36D335E5">
      <w:pPr>
        <w:pStyle w:val="3"/>
        <w:spacing w:before="12" w:line="360" w:lineRule="auto"/>
        <w:ind w:left="0" w:leftChars="0" w:firstLine="0" w:firstLineChars="0"/>
        <w:rPr>
          <w:rFonts w:hint="default" w:ascii="Times New Roman" w:hAnsi="Times New Roman" w:eastAsia="宋体" w:cs="Times New Roman"/>
          <w:spacing w:val="-1"/>
          <w:sz w:val="24"/>
          <w:szCs w:val="24"/>
          <w:lang w:val="en-US" w:eastAsia="zh-CN"/>
        </w:rPr>
      </w:pPr>
      <w:r>
        <w:rPr>
          <w:rFonts w:hint="eastAsia" w:ascii="Times New Roman" w:hAnsi="Times New Roman" w:cs="Times New Roman"/>
          <w:spacing w:val="-1"/>
          <w:sz w:val="24"/>
          <w:szCs w:val="24"/>
          <w:lang w:val="en-US" w:eastAsia="zh-CN"/>
        </w:rPr>
        <w:t xml:space="preserve">- </w:t>
      </w:r>
      <w:r>
        <w:rPr>
          <w:rFonts w:hint="default" w:ascii="Times New Roman" w:hAnsi="Times New Roman" w:eastAsia="宋体" w:cs="Times New Roman"/>
          <w:spacing w:val="-1"/>
          <w:sz w:val="24"/>
          <w:szCs w:val="24"/>
          <w:lang w:val="en-US" w:eastAsia="zh-CN"/>
        </w:rPr>
        <w:t>Wear protective gloves/protective clothing/protective goggles/protective masks.</w:t>
      </w:r>
    </w:p>
    <w:p w14:paraId="6F6B594B">
      <w:pPr>
        <w:pStyle w:val="3"/>
        <w:spacing w:before="12" w:line="360" w:lineRule="auto"/>
        <w:ind w:left="0"/>
        <w:rPr>
          <w:rFonts w:hint="default" w:ascii="Times New Roman" w:hAnsi="Times New Roman" w:eastAsia="宋体" w:cs="Times New Roman"/>
          <w:spacing w:val="-1"/>
          <w:sz w:val="24"/>
          <w:szCs w:val="24"/>
          <w:lang w:val="en-US" w:eastAsia="zh-CN"/>
        </w:rPr>
      </w:pPr>
      <w:r>
        <w:rPr>
          <w:rFonts w:hint="eastAsia" w:ascii="Times New Roman" w:hAnsi="Times New Roman" w:cs="Times New Roman"/>
          <w:b/>
          <w:bCs/>
          <w:spacing w:val="-1"/>
          <w:sz w:val="24"/>
          <w:szCs w:val="24"/>
          <w:lang w:val="en-US" w:eastAsia="zh-CN"/>
        </w:rPr>
        <w:t>[</w:t>
      </w:r>
      <w:r>
        <w:rPr>
          <w:rFonts w:hint="default" w:ascii="Times New Roman" w:hAnsi="Times New Roman" w:eastAsia="宋体" w:cs="Times New Roman"/>
          <w:b/>
          <w:bCs/>
          <w:spacing w:val="-1"/>
          <w:sz w:val="24"/>
          <w:szCs w:val="24"/>
          <w:lang w:val="en-US" w:eastAsia="zh-CN"/>
        </w:rPr>
        <w:t>Accident Response</w:t>
      </w:r>
      <w:r>
        <w:rPr>
          <w:rFonts w:hint="eastAsia" w:ascii="Times New Roman" w:hAnsi="Times New Roman" w:cs="Times New Roman"/>
          <w:b/>
          <w:bCs/>
          <w:spacing w:val="-1"/>
          <w:sz w:val="24"/>
          <w:szCs w:val="24"/>
          <w:lang w:val="en-US" w:eastAsia="zh-CN"/>
        </w:rPr>
        <w:t>]</w:t>
      </w:r>
    </w:p>
    <w:p w14:paraId="71A186F1">
      <w:pPr>
        <w:pStyle w:val="3"/>
        <w:spacing w:before="12" w:line="360" w:lineRule="auto"/>
        <w:ind w:left="0"/>
        <w:rPr>
          <w:rFonts w:hint="default" w:ascii="Times New Roman" w:hAnsi="Times New Roman" w:eastAsia="宋体" w:cs="Times New Roman"/>
          <w:spacing w:val="-1"/>
          <w:sz w:val="24"/>
          <w:szCs w:val="24"/>
          <w:lang w:val="en-US" w:eastAsia="zh-CN"/>
        </w:rPr>
      </w:pPr>
      <w:r>
        <w:rPr>
          <w:rFonts w:hint="eastAsia" w:ascii="Times New Roman" w:hAnsi="Times New Roman" w:cs="Times New Roman"/>
          <w:spacing w:val="-1"/>
          <w:sz w:val="24"/>
          <w:szCs w:val="24"/>
          <w:lang w:val="en-US" w:eastAsia="zh-CN"/>
        </w:rPr>
        <w:t xml:space="preserve">- </w:t>
      </w:r>
      <w:r>
        <w:rPr>
          <w:rFonts w:hint="default" w:ascii="Times New Roman" w:hAnsi="Times New Roman" w:eastAsia="宋体" w:cs="Times New Roman"/>
          <w:spacing w:val="-1"/>
          <w:sz w:val="24"/>
          <w:szCs w:val="24"/>
          <w:lang w:val="en-US" w:eastAsia="zh-CN"/>
        </w:rPr>
        <w:t>Eye contact: Wash carefully with water for a few minutes. If you wear contact lenses and can easily remove them, take out the contact lenses. Continue rinsing.</w:t>
      </w:r>
    </w:p>
    <w:p w14:paraId="2B59D177">
      <w:pPr>
        <w:pStyle w:val="3"/>
        <w:spacing w:before="12" w:line="360" w:lineRule="auto"/>
        <w:ind w:left="0"/>
        <w:rPr>
          <w:rFonts w:hint="default" w:ascii="Times New Roman" w:hAnsi="Times New Roman" w:eastAsia="宋体" w:cs="Times New Roman"/>
          <w:spacing w:val="-1"/>
          <w:sz w:val="24"/>
          <w:szCs w:val="24"/>
          <w:lang w:val="en-US" w:eastAsia="zh-CN"/>
        </w:rPr>
      </w:pPr>
      <w:r>
        <w:rPr>
          <w:rFonts w:hint="eastAsia" w:ascii="Times New Roman" w:hAnsi="Times New Roman" w:cs="Times New Roman"/>
          <w:spacing w:val="-1"/>
          <w:sz w:val="24"/>
          <w:szCs w:val="24"/>
          <w:lang w:val="en-US" w:eastAsia="zh-CN"/>
        </w:rPr>
        <w:t xml:space="preserve">- </w:t>
      </w:r>
      <w:r>
        <w:rPr>
          <w:rFonts w:hint="default" w:ascii="Times New Roman" w:hAnsi="Times New Roman" w:eastAsia="宋体" w:cs="Times New Roman"/>
          <w:spacing w:val="-1"/>
          <w:sz w:val="24"/>
          <w:szCs w:val="24"/>
          <w:lang w:val="en-US" w:eastAsia="zh-CN"/>
        </w:rPr>
        <w:t>Extinguishing media: water spray, carbon dioxide (CO2), foam, dry powder</w:t>
      </w:r>
    </w:p>
    <w:p w14:paraId="1F043732">
      <w:pPr>
        <w:pStyle w:val="3"/>
        <w:spacing w:before="12" w:line="360" w:lineRule="auto"/>
        <w:ind w:left="0"/>
        <w:rPr>
          <w:rFonts w:hint="default" w:ascii="Times New Roman" w:hAnsi="Times New Roman" w:eastAsia="宋体" w:cs="Times New Roman"/>
          <w:spacing w:val="-1"/>
          <w:sz w:val="24"/>
          <w:szCs w:val="24"/>
          <w:lang w:val="en-US" w:eastAsia="zh-CN"/>
        </w:rPr>
      </w:pPr>
      <w:r>
        <w:rPr>
          <w:rFonts w:hint="eastAsia" w:ascii="Times New Roman" w:hAnsi="Times New Roman" w:cs="Times New Roman"/>
          <w:spacing w:val="-1"/>
          <w:sz w:val="24"/>
          <w:szCs w:val="24"/>
          <w:lang w:val="en-US" w:eastAsia="zh-CN"/>
        </w:rPr>
        <w:t xml:space="preserve">- </w:t>
      </w:r>
      <w:r>
        <w:rPr>
          <w:rFonts w:hint="default" w:ascii="Times New Roman" w:hAnsi="Times New Roman" w:eastAsia="宋体" w:cs="Times New Roman"/>
          <w:spacing w:val="-1"/>
          <w:sz w:val="24"/>
          <w:szCs w:val="24"/>
          <w:lang w:val="en-US" w:eastAsia="zh-CN"/>
        </w:rPr>
        <w:t>If you feel uncomfortable, call the detoxification center or seek medical attention</w:t>
      </w:r>
    </w:p>
    <w:p w14:paraId="42A05620">
      <w:pPr>
        <w:pStyle w:val="3"/>
        <w:spacing w:before="12" w:line="360" w:lineRule="auto"/>
        <w:ind w:left="0"/>
        <w:rPr>
          <w:rFonts w:hint="default" w:ascii="Times New Roman" w:hAnsi="Times New Roman" w:eastAsia="宋体" w:cs="Times New Roman"/>
          <w:spacing w:val="-1"/>
          <w:sz w:val="24"/>
          <w:szCs w:val="24"/>
          <w:lang w:val="en-US" w:eastAsia="zh-CN"/>
        </w:rPr>
      </w:pPr>
      <w:r>
        <w:rPr>
          <w:rFonts w:hint="default" w:ascii="Times New Roman" w:hAnsi="Times New Roman" w:eastAsia="宋体" w:cs="Times New Roman"/>
          <w:b/>
          <w:bCs/>
          <w:spacing w:val="-1"/>
          <w:sz w:val="24"/>
          <w:szCs w:val="24"/>
          <w:lang w:val="en-US" w:eastAsia="zh-CN"/>
        </w:rPr>
        <w:t>[Safe Storage]</w:t>
      </w:r>
    </w:p>
    <w:p w14:paraId="57C15299">
      <w:pPr>
        <w:pStyle w:val="3"/>
        <w:spacing w:before="12" w:line="360" w:lineRule="auto"/>
        <w:ind w:left="0"/>
        <w:rPr>
          <w:rFonts w:hint="default" w:ascii="Times New Roman" w:hAnsi="Times New Roman" w:eastAsia="宋体" w:cs="Times New Roman"/>
          <w:spacing w:val="-1"/>
          <w:sz w:val="24"/>
          <w:szCs w:val="24"/>
          <w:lang w:val="en-US" w:eastAsia="zh-CN"/>
        </w:rPr>
      </w:pPr>
      <w:r>
        <w:rPr>
          <w:rFonts w:hint="eastAsia" w:ascii="Times New Roman" w:hAnsi="Times New Roman" w:cs="Times New Roman"/>
          <w:spacing w:val="-1"/>
          <w:sz w:val="24"/>
          <w:szCs w:val="24"/>
          <w:lang w:val="en-US" w:eastAsia="zh-CN"/>
        </w:rPr>
        <w:t xml:space="preserve">- </w:t>
      </w:r>
      <w:r>
        <w:rPr>
          <w:rFonts w:hint="default" w:ascii="Times New Roman" w:hAnsi="Times New Roman" w:eastAsia="宋体" w:cs="Times New Roman"/>
          <w:spacing w:val="-1"/>
          <w:sz w:val="24"/>
          <w:szCs w:val="24"/>
          <w:lang w:val="en-US" w:eastAsia="zh-CN"/>
        </w:rPr>
        <w:t>Seal the container and store it in a well ventilated area</w:t>
      </w:r>
    </w:p>
    <w:p w14:paraId="2B5C7359">
      <w:pPr>
        <w:pStyle w:val="3"/>
        <w:spacing w:before="12" w:line="360" w:lineRule="auto"/>
        <w:ind w:left="0"/>
        <w:rPr>
          <w:rFonts w:hint="default" w:ascii="Times New Roman" w:hAnsi="Times New Roman" w:eastAsia="宋体" w:cs="Times New Roman"/>
          <w:spacing w:val="-1"/>
          <w:sz w:val="24"/>
          <w:szCs w:val="24"/>
          <w:lang w:val="en-US" w:eastAsia="zh-CN"/>
        </w:rPr>
      </w:pPr>
      <w:r>
        <w:rPr>
          <w:rFonts w:hint="default" w:ascii="Times New Roman" w:hAnsi="Times New Roman" w:eastAsia="宋体" w:cs="Times New Roman"/>
          <w:b/>
          <w:bCs/>
          <w:spacing w:val="-1"/>
          <w:sz w:val="24"/>
          <w:szCs w:val="24"/>
          <w:lang w:val="en-US" w:eastAsia="zh-CN"/>
        </w:rPr>
        <w:t>[Disposal of Waste]</w:t>
      </w:r>
    </w:p>
    <w:p w14:paraId="6E4C736B">
      <w:pPr>
        <w:pStyle w:val="3"/>
        <w:spacing w:before="12" w:line="360" w:lineRule="auto"/>
        <w:ind w:left="0"/>
        <w:rPr>
          <w:rFonts w:hint="default" w:ascii="Times New Roman" w:hAnsi="Times New Roman" w:eastAsia="宋体" w:cs="Times New Roman"/>
          <w:spacing w:val="-1"/>
          <w:sz w:val="24"/>
          <w:szCs w:val="24"/>
          <w:lang w:val="en-US" w:eastAsia="zh-CN"/>
        </w:rPr>
      </w:pPr>
      <w:r>
        <w:rPr>
          <w:rFonts w:hint="eastAsia" w:ascii="Times New Roman" w:hAnsi="Times New Roman" w:cs="Times New Roman"/>
          <w:spacing w:val="-1"/>
          <w:sz w:val="24"/>
          <w:szCs w:val="24"/>
          <w:lang w:val="en-US" w:eastAsia="zh-CN"/>
        </w:rPr>
        <w:t xml:space="preserve">- </w:t>
      </w:r>
      <w:r>
        <w:rPr>
          <w:rFonts w:hint="default" w:ascii="Times New Roman" w:hAnsi="Times New Roman" w:eastAsia="宋体" w:cs="Times New Roman"/>
          <w:spacing w:val="-1"/>
          <w:sz w:val="24"/>
          <w:szCs w:val="24"/>
          <w:lang w:val="en-US" w:eastAsia="zh-CN"/>
        </w:rPr>
        <w:t>Send the contents/containers to an approved waste treatment plant for processing.</w:t>
      </w:r>
    </w:p>
    <w:p w14:paraId="31FEDFD0">
      <w:pPr>
        <w:pStyle w:val="3"/>
        <w:spacing w:before="12" w:line="360" w:lineRule="auto"/>
        <w:ind w:left="0"/>
        <w:rPr>
          <w:rFonts w:hint="default" w:ascii="Times New Roman" w:hAnsi="Times New Roman" w:eastAsia="宋体" w:cs="Times New Roman"/>
          <w:spacing w:val="-1"/>
          <w:sz w:val="24"/>
          <w:szCs w:val="24"/>
          <w:lang w:val="en-US" w:eastAsia="zh-CN"/>
        </w:rPr>
      </w:pPr>
      <w:r>
        <w:rPr>
          <w:rFonts w:hint="eastAsia" w:ascii="Times New Roman" w:hAnsi="Times New Roman" w:cs="Times New Roman"/>
          <w:spacing w:val="-1"/>
          <w:sz w:val="24"/>
          <w:szCs w:val="24"/>
          <w:lang w:val="en-US" w:eastAsia="zh-CN"/>
        </w:rPr>
        <w:t xml:space="preserve">- </w:t>
      </w:r>
      <w:r>
        <w:rPr>
          <w:rFonts w:hint="default" w:ascii="Times New Roman" w:hAnsi="Times New Roman" w:eastAsia="宋体" w:cs="Times New Roman"/>
          <w:spacing w:val="-1"/>
          <w:sz w:val="24"/>
          <w:szCs w:val="24"/>
          <w:lang w:val="en-US" w:eastAsia="zh-CN"/>
        </w:rPr>
        <w:t>Health hazards: Stimulating the respiratory system and eyes of rabbits; Inhaling vapor can cause drowsiness and dizziness; Repeated skin contact can cause dryness and cracking of the skin</w:t>
      </w:r>
    </w:p>
    <w:p w14:paraId="0BC0FF85">
      <w:pPr>
        <w:pStyle w:val="3"/>
        <w:spacing w:before="12" w:line="360" w:lineRule="auto"/>
        <w:ind w:left="0"/>
        <w:rPr>
          <w:rFonts w:hint="default" w:ascii="Times New Roman" w:hAnsi="Times New Roman" w:eastAsia="宋体" w:cs="Times New Roman"/>
          <w:spacing w:val="-1"/>
          <w:sz w:val="24"/>
          <w:szCs w:val="24"/>
          <w:lang w:val="en-US" w:eastAsia="zh-CN"/>
        </w:rPr>
      </w:pPr>
      <w:r>
        <w:rPr>
          <w:rFonts w:hint="eastAsia" w:ascii="Times New Roman" w:hAnsi="Times New Roman" w:cs="Times New Roman"/>
          <w:spacing w:val="-1"/>
          <w:sz w:val="24"/>
          <w:szCs w:val="24"/>
          <w:lang w:val="en-US" w:eastAsia="zh-CN"/>
        </w:rPr>
        <w:t xml:space="preserve">- </w:t>
      </w:r>
      <w:r>
        <w:rPr>
          <w:rFonts w:hint="default" w:ascii="Times New Roman" w:hAnsi="Times New Roman" w:eastAsia="宋体" w:cs="Times New Roman"/>
          <w:spacing w:val="-1"/>
          <w:sz w:val="24"/>
          <w:szCs w:val="24"/>
          <w:lang w:val="en-US" w:eastAsia="zh-CN"/>
        </w:rPr>
        <w:t>Environmental hazard: mild bioaccumulation that is easily biodegradable</w:t>
      </w:r>
    </w:p>
    <w:p w14:paraId="3A24DE80">
      <w:pPr>
        <w:pStyle w:val="3"/>
        <w:spacing w:before="12" w:line="360" w:lineRule="auto"/>
        <w:ind w:left="0"/>
        <w:rPr>
          <w:rFonts w:hint="default" w:ascii="Times New Roman" w:hAnsi="Times New Roman" w:eastAsia="宋体" w:cs="Times New Roman"/>
          <w:spacing w:val="-1"/>
          <w:sz w:val="24"/>
          <w:szCs w:val="24"/>
          <w:lang w:val="en-US" w:eastAsia="zh-CN"/>
        </w:rPr>
      </w:pPr>
    </w:p>
    <w:p w14:paraId="227C180F">
      <w:pPr>
        <w:pStyle w:val="2"/>
        <w:numPr>
          <w:ilvl w:val="0"/>
          <w:numId w:val="1"/>
        </w:numPr>
        <w:autoSpaceDE/>
        <w:autoSpaceDN/>
        <w:spacing w:line="360" w:lineRule="auto"/>
        <w:ind w:right="72" w:rightChars="0"/>
        <w:jc w:val="center"/>
        <w:rPr>
          <w:rFonts w:hint="default" w:ascii="Times New Roman" w:hAnsi="Times New Roman" w:cs="Times New Roman" w:eastAsiaTheme="minorEastAsia"/>
          <w:w w:val="95"/>
          <w:kern w:val="2"/>
          <w:lang w:val="en-US" w:eastAsia="zh-CN"/>
        </w:rPr>
      </w:pPr>
      <w:r>
        <w:rPr>
          <w:rFonts w:hint="default" w:ascii="Times New Roman" w:hAnsi="Times New Roman" w:cs="Times New Roman" w:eastAsiaTheme="minorEastAsia"/>
          <w:w w:val="95"/>
          <w:kern w:val="2"/>
        </w:rPr>
        <w:t>Composition/information on ingredients</w:t>
      </w:r>
    </w:p>
    <w:p w14:paraId="421FDABE">
      <w:pPr>
        <w:bidi w:val="0"/>
        <w:spacing w:line="360" w:lineRule="auto"/>
        <w:ind w:firstLine="2160" w:firstLineChars="9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sym w:font="Wingdings 2" w:char="0052"/>
      </w:r>
      <w:r>
        <w:rPr>
          <w:rFonts w:hint="eastAsia" w:ascii="Times New Roman" w:hAnsi="Times New Roman" w:cs="Times New Roman"/>
          <w:sz w:val="24"/>
          <w:szCs w:val="24"/>
          <w:lang w:val="en-US" w:eastAsia="zh-CN"/>
        </w:rPr>
        <w:t>Purity</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ab/>
      </w:r>
      <w:r>
        <w:rPr>
          <w:rFonts w:hint="default" w:ascii="Times New Roman" w:hAnsi="Times New Roman" w:eastAsia="宋体" w:cs="Times New Roman"/>
          <w:sz w:val="24"/>
          <w:szCs w:val="24"/>
          <w:lang w:val="en-US" w:eastAsia="zh-CN"/>
        </w:rPr>
        <w:t>□</w:t>
      </w:r>
      <w:r>
        <w:rPr>
          <w:rFonts w:hint="eastAsia" w:ascii="Times New Roman" w:hAnsi="Times New Roman" w:cs="Times New Roman"/>
          <w:sz w:val="24"/>
          <w:szCs w:val="24"/>
          <w:lang w:val="en-US" w:eastAsia="zh-CN"/>
        </w:rPr>
        <w:t>Mixture</w:t>
      </w:r>
    </w:p>
    <w:p w14:paraId="1368D4E8">
      <w:pPr>
        <w:keepNext w:val="0"/>
        <w:keepLines w:val="0"/>
        <w:widowControl/>
        <w:suppressLineNumbers w:val="0"/>
        <w:spacing w:line="360" w:lineRule="auto"/>
        <w:ind w:firstLine="238" w:firstLineChars="100"/>
        <w:jc w:val="center"/>
        <w:rPr>
          <w:rFonts w:hint="default" w:ascii="Times New Roman" w:hAnsi="Times New Roman" w:eastAsia="宋体" w:cs="Times New Roman"/>
          <w:spacing w:val="-1"/>
          <w:sz w:val="24"/>
          <w:szCs w:val="24"/>
          <w:lang w:val="en-US" w:eastAsia="zh-CN" w:bidi="ar-SA"/>
        </w:rPr>
      </w:pPr>
      <w:r>
        <w:rPr>
          <w:rFonts w:hint="eastAsia" w:ascii="Times New Roman" w:hAnsi="Times New Roman" w:eastAsia="宋体" w:cs="Times New Roman"/>
          <w:spacing w:val="-1"/>
          <w:sz w:val="24"/>
          <w:szCs w:val="24"/>
          <w:lang w:val="en-US" w:eastAsia="zh-CN" w:bidi="ar-SA"/>
        </w:rPr>
        <w:t>Chemical name</w:t>
      </w:r>
      <w:r>
        <w:rPr>
          <w:rFonts w:hint="default" w:ascii="Times New Roman" w:hAnsi="Times New Roman" w:eastAsia="宋体" w:cs="Times New Roman"/>
          <w:spacing w:val="-1"/>
          <w:sz w:val="24"/>
          <w:szCs w:val="24"/>
          <w:lang w:val="en-US" w:eastAsia="zh-CN" w:bidi="ar-SA"/>
        </w:rPr>
        <w:t>：Methyl Isobutyl Carbinol (4-Methylpentan-2-ol)</w:t>
      </w:r>
    </w:p>
    <w:p w14:paraId="0951F458">
      <w:pPr>
        <w:pStyle w:val="3"/>
        <w:tabs>
          <w:tab w:val="left" w:pos="3400"/>
          <w:tab w:val="left" w:pos="7239"/>
        </w:tabs>
        <w:spacing w:before="161" w:line="360" w:lineRule="auto"/>
        <w:ind w:left="0" w:firstLine="240" w:firstLineChars="100"/>
        <w:rPr>
          <w:rFonts w:hint="default" w:ascii="Times New Roman" w:hAnsi="Times New Roman" w:eastAsia="Times New Roman" w:cs="Times New Roman"/>
          <w:kern w:val="2"/>
          <w:sz w:val="24"/>
          <w:szCs w:val="24"/>
          <w:lang w:val="en-US" w:eastAsia="zh-CN" w:bidi="ar-SA"/>
        </w:rPr>
      </w:pPr>
      <w:r>
        <w:rPr>
          <w:rFonts w:hint="default" w:ascii="Times New Roman" w:hAnsi="Times New Roman" w:eastAsia="Times New Roman" w:cs="Times New Roman"/>
          <w:kern w:val="2"/>
          <w:sz w:val="24"/>
          <w:szCs w:val="24"/>
          <w:lang w:val="en-US" w:eastAsia="zh-CN" w:bidi="ar-SA"/>
        </w:rPr>
        <w:t>Items</w:t>
      </w:r>
      <w:r>
        <w:rPr>
          <w:rFonts w:hint="default" w:ascii="Times New Roman" w:hAnsi="Times New Roman" w:eastAsia="Times New Roman" w:cs="Times New Roman"/>
          <w:kern w:val="2"/>
          <w:sz w:val="24"/>
          <w:szCs w:val="24"/>
          <w:lang w:val="en-US" w:eastAsia="zh-CN" w:bidi="ar-SA"/>
        </w:rPr>
        <w:tab/>
      </w:r>
      <w:r>
        <w:rPr>
          <w:rFonts w:hint="default" w:ascii="Times New Roman" w:hAnsi="Times New Roman" w:eastAsia="Times New Roman" w:cs="Times New Roman"/>
          <w:kern w:val="2"/>
          <w:sz w:val="24"/>
          <w:szCs w:val="24"/>
          <w:lang w:val="en-US" w:eastAsia="zh-CN" w:bidi="ar-SA"/>
        </w:rPr>
        <w:t xml:space="preserve"> Purity（%）                   CAS No</w:t>
      </w:r>
    </w:p>
    <w:p w14:paraId="5597575F">
      <w:pPr>
        <w:pStyle w:val="3"/>
        <w:tabs>
          <w:tab w:val="left" w:pos="3319"/>
          <w:tab w:val="right" w:pos="8180"/>
        </w:tabs>
        <w:spacing w:before="79" w:line="360" w:lineRule="auto"/>
        <w:ind w:left="62" w:leftChars="28" w:right="334"/>
        <w:rPr>
          <w:rFonts w:hint="default" w:ascii="Times New Roman" w:hAnsi="Times New Roman" w:eastAsia="Times New Roman" w:cs="Times New Roman"/>
          <w:kern w:val="2"/>
          <w:sz w:val="24"/>
          <w:szCs w:val="24"/>
          <w:lang w:val="en-US" w:eastAsia="zh-CN" w:bidi="ar-SA"/>
        </w:rPr>
      </w:pPr>
      <w:r>
        <w:rPr>
          <w:rFonts w:hint="default" w:ascii="Times New Roman" w:hAnsi="Times New Roman" w:eastAsia="宋体" w:cs="Times New Roman"/>
          <w:spacing w:val="-1"/>
          <w:sz w:val="24"/>
          <w:szCs w:val="24"/>
          <w:lang w:val="en-US" w:eastAsia="zh-CN" w:bidi="ar-SA"/>
        </w:rPr>
        <w:t xml:space="preserve">Methyl Isobutyl Carbinol </w:t>
      </w:r>
      <w:r>
        <w:rPr>
          <w:rFonts w:hint="default" w:ascii="Times New Roman" w:hAnsi="Times New Roman" w:eastAsia="Times New Roman" w:cs="Times New Roman"/>
          <w:kern w:val="2"/>
          <w:sz w:val="24"/>
          <w:szCs w:val="24"/>
          <w:lang w:val="en-US" w:eastAsia="zh-CN" w:bidi="ar-SA"/>
        </w:rPr>
        <w:t xml:space="preserve">        </w:t>
      </w:r>
      <w:r>
        <w:rPr>
          <w:rFonts w:hint="eastAsia" w:ascii="Times New Roman" w:hAnsi="Times New Roman" w:eastAsia="Times New Roman" w:cs="Times New Roman"/>
          <w:kern w:val="2"/>
          <w:sz w:val="24"/>
          <w:szCs w:val="24"/>
          <w:lang w:val="en-US" w:eastAsia="zh-CN" w:bidi="ar-SA"/>
        </w:rPr>
        <w:t xml:space="preserve"> </w:t>
      </w:r>
      <w:r>
        <w:rPr>
          <w:rFonts w:hint="eastAsia" w:ascii="宋体" w:hAnsi="宋体" w:eastAsia="宋体" w:cs="宋体"/>
          <w:spacing w:val="-1"/>
          <w:sz w:val="24"/>
          <w:szCs w:val="24"/>
          <w:lang w:val="en-US" w:eastAsia="zh-CN" w:bidi="ar-SA"/>
        </w:rPr>
        <w:t>≥</w:t>
      </w:r>
      <w:r>
        <w:rPr>
          <w:rFonts w:hint="default" w:ascii="Times New Roman" w:hAnsi="Times New Roman" w:eastAsia="Times New Roman" w:cs="Times New Roman"/>
          <w:kern w:val="2"/>
          <w:sz w:val="24"/>
          <w:szCs w:val="24"/>
          <w:lang w:val="en-US" w:eastAsia="zh-CN" w:bidi="ar-SA"/>
        </w:rPr>
        <w:t xml:space="preserve">99%                      </w:t>
      </w:r>
      <w:r>
        <w:rPr>
          <w:rFonts w:hint="eastAsia" w:ascii="Times New Roman" w:hAnsi="Times New Roman" w:eastAsia="Times New Roman" w:cs="Times New Roman"/>
          <w:kern w:val="2"/>
          <w:sz w:val="24"/>
          <w:szCs w:val="24"/>
          <w:lang w:val="en-US" w:eastAsia="zh-CN" w:bidi="ar-SA"/>
        </w:rPr>
        <w:t>108-11-2</w:t>
      </w:r>
    </w:p>
    <w:p w14:paraId="79236269">
      <w:pPr>
        <w:pStyle w:val="3"/>
        <w:tabs>
          <w:tab w:val="left" w:pos="3319"/>
          <w:tab w:val="right" w:pos="8180"/>
        </w:tabs>
        <w:spacing w:before="79" w:line="360" w:lineRule="auto"/>
        <w:ind w:left="0" w:leftChars="0" w:firstLine="0" w:firstLineChars="0"/>
        <w:rPr>
          <w:rFonts w:hint="default" w:ascii="Times New Roman" w:hAnsi="Times New Roman" w:eastAsia="宋体" w:cs="Times New Roman"/>
        </w:rPr>
      </w:pPr>
    </w:p>
    <w:p w14:paraId="34AA0B5F">
      <w:pPr>
        <w:pStyle w:val="2"/>
        <w:numPr>
          <w:ilvl w:val="0"/>
          <w:numId w:val="1"/>
        </w:numPr>
        <w:autoSpaceDE/>
        <w:autoSpaceDN/>
        <w:spacing w:line="360" w:lineRule="auto"/>
        <w:ind w:right="72" w:rightChars="0"/>
        <w:jc w:val="center"/>
        <w:rPr>
          <w:rFonts w:hint="default" w:ascii="Times New Roman" w:hAnsi="Times New Roman" w:cs="Times New Roman" w:eastAsiaTheme="minorEastAsia"/>
          <w:w w:val="95"/>
          <w:kern w:val="2"/>
          <w:lang w:val="en-US" w:eastAsia="zh-CN"/>
        </w:rPr>
      </w:pPr>
      <w:r>
        <w:rPr>
          <w:rFonts w:hint="default" w:ascii="Times New Roman" w:hAnsi="Times New Roman" w:cs="Times New Roman" w:eastAsiaTheme="minorEastAsia"/>
          <w:w w:val="95"/>
          <w:kern w:val="2"/>
        </w:rPr>
        <w:t>Fi</w:t>
      </w:r>
      <w:r>
        <w:rPr>
          <w:rFonts w:hint="default" w:ascii="Times New Roman" w:hAnsi="Times New Roman" w:cs="Times New Roman" w:eastAsiaTheme="minorEastAsia"/>
          <w:w w:val="95"/>
          <w:kern w:val="2"/>
          <w:lang w:val="en-US" w:eastAsia="zh-CN"/>
        </w:rPr>
        <w:t>r</w:t>
      </w:r>
      <w:r>
        <w:rPr>
          <w:rFonts w:hint="default" w:ascii="Times New Roman" w:hAnsi="Times New Roman" w:cs="Times New Roman" w:eastAsiaTheme="minorEastAsia"/>
          <w:w w:val="95"/>
          <w:kern w:val="2"/>
        </w:rPr>
        <w:t>s</w:t>
      </w:r>
      <w:r>
        <w:rPr>
          <w:rFonts w:hint="default" w:ascii="Times New Roman" w:hAnsi="Times New Roman" w:cs="Times New Roman" w:eastAsiaTheme="minorEastAsia"/>
          <w:w w:val="95"/>
          <w:kern w:val="2"/>
          <w:lang w:val="en-US" w:eastAsia="zh-CN"/>
        </w:rPr>
        <w:t>t-</w:t>
      </w:r>
      <w:r>
        <w:rPr>
          <w:rFonts w:hint="default" w:ascii="Times New Roman" w:hAnsi="Times New Roman" w:cs="Times New Roman" w:eastAsiaTheme="minorEastAsia"/>
          <w:w w:val="95"/>
          <w:kern w:val="2"/>
        </w:rPr>
        <w:t>aid measures</w:t>
      </w:r>
    </w:p>
    <w:p w14:paraId="24B61D53">
      <w:pPr>
        <w:pStyle w:val="3"/>
        <w:spacing w:before="12" w:line="360" w:lineRule="auto"/>
        <w:ind w:left="0"/>
        <w:rPr>
          <w:rFonts w:hint="default" w:ascii="Times New Roman" w:hAnsi="Times New Roman" w:eastAsia="宋体" w:cs="Times New Roman"/>
          <w:b/>
          <w:bCs/>
          <w:spacing w:val="-1"/>
          <w:sz w:val="24"/>
          <w:szCs w:val="24"/>
          <w:lang w:val="en-US" w:eastAsia="zh-CN"/>
        </w:rPr>
      </w:pPr>
      <w:r>
        <w:rPr>
          <w:rFonts w:hint="eastAsia" w:ascii="Times New Roman" w:hAnsi="Times New Roman" w:eastAsia="宋体" w:cs="Times New Roman"/>
          <w:b/>
          <w:bCs/>
          <w:spacing w:val="-1"/>
          <w:sz w:val="24"/>
          <w:szCs w:val="24"/>
          <w:lang w:val="en-US" w:eastAsia="zh-CN"/>
        </w:rPr>
        <w:t>[</w:t>
      </w:r>
      <w:r>
        <w:rPr>
          <w:rFonts w:hint="default" w:ascii="Times New Roman" w:hAnsi="Times New Roman" w:eastAsia="宋体" w:cs="Times New Roman"/>
          <w:b/>
          <w:bCs/>
          <w:spacing w:val="-1"/>
          <w:sz w:val="24"/>
          <w:szCs w:val="24"/>
          <w:lang w:val="en-US" w:eastAsia="zh-CN"/>
        </w:rPr>
        <w:t>First aid measures</w:t>
      </w:r>
      <w:r>
        <w:rPr>
          <w:rFonts w:hint="eastAsia" w:ascii="Times New Roman" w:hAnsi="Times New Roman" w:eastAsia="宋体" w:cs="Times New Roman"/>
          <w:b/>
          <w:bCs/>
          <w:spacing w:val="-1"/>
          <w:sz w:val="24"/>
          <w:szCs w:val="24"/>
          <w:lang w:val="en-US" w:eastAsia="zh-CN"/>
        </w:rPr>
        <w:t>]</w:t>
      </w:r>
    </w:p>
    <w:p w14:paraId="0120F2F4">
      <w:pPr>
        <w:pStyle w:val="3"/>
        <w:spacing w:before="12" w:line="360" w:lineRule="auto"/>
        <w:ind w:left="0"/>
        <w:rPr>
          <w:rFonts w:hint="default" w:ascii="Times New Roman" w:hAnsi="Times New Roman" w:eastAsia="宋体" w:cs="Times New Roman"/>
          <w:spacing w:val="-1"/>
          <w:sz w:val="24"/>
          <w:szCs w:val="24"/>
          <w:lang w:val="en-US" w:eastAsia="zh-CN"/>
        </w:rPr>
      </w:pPr>
      <w:r>
        <w:rPr>
          <w:rFonts w:hint="eastAsia" w:ascii="Times New Roman" w:hAnsi="Times New Roman" w:cs="Times New Roman"/>
          <w:spacing w:val="-1"/>
          <w:sz w:val="24"/>
          <w:szCs w:val="24"/>
          <w:lang w:val="en-US" w:eastAsia="zh-CN"/>
        </w:rPr>
        <w:t>-</w:t>
      </w:r>
      <w:r>
        <w:rPr>
          <w:rFonts w:hint="eastAsia" w:ascii="Times New Roman" w:hAnsi="Times New Roman" w:eastAsia="宋体" w:cs="Times New Roman"/>
          <w:spacing w:val="-1"/>
          <w:sz w:val="24"/>
          <w:szCs w:val="24"/>
          <w:lang w:val="en-US" w:eastAsia="zh-CN"/>
        </w:rPr>
        <w:t xml:space="preserve"> </w:t>
      </w:r>
      <w:r>
        <w:rPr>
          <w:rFonts w:hint="default" w:ascii="Times New Roman" w:hAnsi="Times New Roman" w:eastAsia="宋体" w:cs="Times New Roman"/>
          <w:spacing w:val="-1"/>
          <w:sz w:val="24"/>
          <w:szCs w:val="24"/>
          <w:lang w:val="en-US" w:eastAsia="zh-CN"/>
        </w:rPr>
        <w:t>General recommendation: Immediately remove all contaminated clothing and shoes and rinse them</w:t>
      </w:r>
    </w:p>
    <w:p w14:paraId="7098FAE0">
      <w:pPr>
        <w:pStyle w:val="3"/>
        <w:spacing w:before="12" w:line="360" w:lineRule="auto"/>
        <w:ind w:left="0"/>
        <w:rPr>
          <w:rFonts w:hint="default" w:ascii="Times New Roman" w:hAnsi="Times New Roman" w:eastAsia="宋体" w:cs="Times New Roman"/>
          <w:spacing w:val="-1"/>
          <w:sz w:val="24"/>
          <w:szCs w:val="24"/>
          <w:lang w:val="en-US" w:eastAsia="zh-CN"/>
        </w:rPr>
      </w:pPr>
      <w:r>
        <w:rPr>
          <w:rFonts w:hint="eastAsia" w:ascii="Times New Roman" w:hAnsi="Times New Roman" w:cs="Times New Roman"/>
          <w:spacing w:val="-1"/>
          <w:sz w:val="24"/>
          <w:szCs w:val="24"/>
          <w:lang w:val="en-US" w:eastAsia="zh-CN"/>
        </w:rPr>
        <w:t>-</w:t>
      </w:r>
      <w:r>
        <w:rPr>
          <w:rFonts w:hint="eastAsia" w:ascii="Times New Roman" w:hAnsi="Times New Roman" w:eastAsia="宋体" w:cs="Times New Roman"/>
          <w:spacing w:val="-1"/>
          <w:sz w:val="24"/>
          <w:szCs w:val="24"/>
          <w:lang w:val="en-US" w:eastAsia="zh-CN"/>
        </w:rPr>
        <w:t xml:space="preserve"> </w:t>
      </w:r>
      <w:r>
        <w:rPr>
          <w:rFonts w:hint="default" w:ascii="Times New Roman" w:hAnsi="Times New Roman" w:eastAsia="宋体" w:cs="Times New Roman"/>
          <w:spacing w:val="-1"/>
          <w:sz w:val="24"/>
          <w:szCs w:val="24"/>
          <w:lang w:val="en-US" w:eastAsia="zh-CN"/>
        </w:rPr>
        <w:t>Inhalation: If inhaling a thin mist, move the patient from the contaminated area to fresh air. If necessary, perform oxygen therapy or artificial respiration for medical monitoring; If symptoms occur, seek medical attention immediately.</w:t>
      </w:r>
      <w:bookmarkStart w:id="0" w:name="_GoBack"/>
      <w:bookmarkEnd w:id="0"/>
    </w:p>
    <w:p w14:paraId="64560467">
      <w:pPr>
        <w:pStyle w:val="3"/>
        <w:spacing w:before="12" w:line="360" w:lineRule="auto"/>
        <w:ind w:left="0"/>
        <w:rPr>
          <w:rFonts w:hint="default" w:ascii="Times New Roman" w:hAnsi="Times New Roman" w:eastAsia="宋体" w:cs="Times New Roman"/>
          <w:spacing w:val="-1"/>
          <w:sz w:val="24"/>
          <w:szCs w:val="24"/>
          <w:lang w:val="en-US" w:eastAsia="zh-CN"/>
        </w:rPr>
      </w:pPr>
      <w:r>
        <w:rPr>
          <w:rFonts w:hint="eastAsia" w:ascii="Times New Roman" w:hAnsi="Times New Roman" w:cs="Times New Roman"/>
          <w:spacing w:val="-1"/>
          <w:sz w:val="24"/>
          <w:szCs w:val="24"/>
          <w:lang w:val="en-US" w:eastAsia="zh-CN"/>
        </w:rPr>
        <w:t>-</w:t>
      </w:r>
      <w:r>
        <w:rPr>
          <w:rFonts w:hint="eastAsia" w:ascii="Times New Roman" w:hAnsi="Times New Roman" w:eastAsia="宋体" w:cs="Times New Roman"/>
          <w:spacing w:val="-1"/>
          <w:sz w:val="24"/>
          <w:szCs w:val="24"/>
          <w:lang w:val="en-US" w:eastAsia="zh-CN"/>
        </w:rPr>
        <w:t xml:space="preserve"> </w:t>
      </w:r>
      <w:r>
        <w:rPr>
          <w:rFonts w:hint="default" w:ascii="Times New Roman" w:hAnsi="Times New Roman" w:eastAsia="宋体" w:cs="Times New Roman"/>
          <w:spacing w:val="-1"/>
          <w:sz w:val="24"/>
          <w:szCs w:val="24"/>
          <w:lang w:val="en-US" w:eastAsia="zh-CN"/>
        </w:rPr>
        <w:t>Skin contact: Immediately rinse thoroughly with water and seek medical attention. If there are extensive burns, seek medical attention</w:t>
      </w:r>
    </w:p>
    <w:p w14:paraId="2041FF50">
      <w:pPr>
        <w:pStyle w:val="3"/>
        <w:spacing w:before="12" w:line="360" w:lineRule="auto"/>
        <w:ind w:left="0"/>
        <w:rPr>
          <w:rFonts w:hint="default" w:ascii="Times New Roman" w:hAnsi="Times New Roman" w:eastAsia="宋体" w:cs="Times New Roman"/>
          <w:spacing w:val="-1"/>
          <w:sz w:val="24"/>
          <w:szCs w:val="24"/>
          <w:lang w:val="en-US" w:eastAsia="zh-CN"/>
        </w:rPr>
      </w:pPr>
      <w:r>
        <w:rPr>
          <w:rFonts w:hint="eastAsia" w:ascii="Times New Roman" w:hAnsi="Times New Roman" w:cs="Times New Roman"/>
          <w:spacing w:val="-1"/>
          <w:sz w:val="24"/>
          <w:szCs w:val="24"/>
          <w:lang w:val="en-US" w:eastAsia="zh-CN"/>
        </w:rPr>
        <w:t>-</w:t>
      </w:r>
      <w:r>
        <w:rPr>
          <w:rFonts w:hint="eastAsia" w:ascii="Times New Roman" w:hAnsi="Times New Roman" w:eastAsia="宋体" w:cs="Times New Roman"/>
          <w:spacing w:val="-1"/>
          <w:sz w:val="24"/>
          <w:szCs w:val="24"/>
          <w:lang w:val="en-US" w:eastAsia="zh-CN"/>
        </w:rPr>
        <w:t xml:space="preserve"> </w:t>
      </w:r>
      <w:r>
        <w:rPr>
          <w:rFonts w:hint="default" w:ascii="Times New Roman" w:hAnsi="Times New Roman" w:eastAsia="宋体" w:cs="Times New Roman"/>
          <w:spacing w:val="-1"/>
          <w:sz w:val="24"/>
          <w:szCs w:val="24"/>
          <w:lang w:val="en-US" w:eastAsia="zh-CN"/>
        </w:rPr>
        <w:t>Eye contact: Immediately rinse open eyes thoroughly with water for at least 15 minutes and seek medical attention immediately.</w:t>
      </w:r>
    </w:p>
    <w:p w14:paraId="2A6C9FF8">
      <w:pPr>
        <w:pStyle w:val="3"/>
        <w:spacing w:before="12" w:line="360" w:lineRule="auto"/>
        <w:ind w:left="0"/>
        <w:rPr>
          <w:rFonts w:hint="default" w:ascii="Times New Roman" w:hAnsi="Times New Roman" w:eastAsia="宋体" w:cs="Times New Roman"/>
          <w:spacing w:val="-1"/>
          <w:sz w:val="24"/>
          <w:szCs w:val="24"/>
          <w:lang w:val="en-US" w:eastAsia="zh-CN"/>
        </w:rPr>
      </w:pPr>
      <w:r>
        <w:rPr>
          <w:rFonts w:hint="eastAsia" w:ascii="Times New Roman" w:hAnsi="Times New Roman" w:cs="Times New Roman"/>
          <w:spacing w:val="-1"/>
          <w:sz w:val="24"/>
          <w:szCs w:val="24"/>
          <w:lang w:val="en-US" w:eastAsia="zh-CN"/>
        </w:rPr>
        <w:t>-</w:t>
      </w:r>
      <w:r>
        <w:rPr>
          <w:rFonts w:hint="eastAsia" w:ascii="Times New Roman" w:hAnsi="Times New Roman" w:eastAsia="宋体" w:cs="Times New Roman"/>
          <w:spacing w:val="-1"/>
          <w:sz w:val="24"/>
          <w:szCs w:val="24"/>
          <w:lang w:val="en-US" w:eastAsia="zh-CN"/>
        </w:rPr>
        <w:t xml:space="preserve"> </w:t>
      </w:r>
      <w:r>
        <w:rPr>
          <w:rFonts w:hint="default" w:ascii="Times New Roman" w:hAnsi="Times New Roman" w:eastAsia="宋体" w:cs="Times New Roman"/>
          <w:spacing w:val="-1"/>
          <w:sz w:val="24"/>
          <w:szCs w:val="24"/>
          <w:lang w:val="en-US" w:eastAsia="zh-CN"/>
        </w:rPr>
        <w:t>Ingestion: Do not induce vomiting. Rinse mouth with plenty of water while the injured person is conscious, and then seek medical attention.</w:t>
      </w:r>
    </w:p>
    <w:p w14:paraId="3F003C08">
      <w:pPr>
        <w:pStyle w:val="3"/>
        <w:spacing w:before="12" w:line="360" w:lineRule="auto"/>
        <w:ind w:left="0"/>
        <w:rPr>
          <w:rFonts w:hint="default" w:ascii="Times New Roman" w:hAnsi="Times New Roman" w:eastAsia="宋体" w:cs="Times New Roman"/>
          <w:b/>
          <w:bCs/>
          <w:spacing w:val="-1"/>
          <w:sz w:val="24"/>
          <w:szCs w:val="24"/>
          <w:lang w:val="en-US" w:eastAsia="zh-CN"/>
        </w:rPr>
      </w:pPr>
      <w:r>
        <w:rPr>
          <w:rFonts w:hint="eastAsia" w:ascii="Times New Roman" w:hAnsi="Times New Roman" w:eastAsia="宋体" w:cs="Times New Roman"/>
          <w:b/>
          <w:bCs/>
          <w:spacing w:val="-1"/>
          <w:sz w:val="24"/>
          <w:szCs w:val="24"/>
          <w:lang w:val="en-US" w:eastAsia="zh-CN"/>
        </w:rPr>
        <w:t>[</w:t>
      </w:r>
      <w:r>
        <w:rPr>
          <w:rFonts w:hint="default" w:ascii="Times New Roman" w:hAnsi="Times New Roman" w:eastAsia="宋体" w:cs="Times New Roman"/>
          <w:b/>
          <w:bCs/>
          <w:spacing w:val="-1"/>
          <w:sz w:val="24"/>
          <w:szCs w:val="24"/>
          <w:lang w:val="en-US" w:eastAsia="zh-CN"/>
        </w:rPr>
        <w:t>Advice on protecting rescuers</w:t>
      </w:r>
      <w:r>
        <w:rPr>
          <w:rFonts w:hint="eastAsia" w:ascii="Times New Roman" w:hAnsi="Times New Roman" w:eastAsia="宋体" w:cs="Times New Roman"/>
          <w:b/>
          <w:bCs/>
          <w:spacing w:val="-1"/>
          <w:sz w:val="24"/>
          <w:szCs w:val="24"/>
          <w:lang w:val="en-US" w:eastAsia="zh-CN"/>
        </w:rPr>
        <w:t>]</w:t>
      </w:r>
    </w:p>
    <w:p w14:paraId="016ACB5F">
      <w:pPr>
        <w:pStyle w:val="3"/>
        <w:spacing w:before="12" w:line="360" w:lineRule="auto"/>
        <w:ind w:left="0"/>
        <w:rPr>
          <w:rFonts w:hint="default" w:ascii="Times New Roman" w:hAnsi="Times New Roman" w:eastAsia="宋体" w:cs="Times New Roman"/>
          <w:spacing w:val="-1"/>
          <w:sz w:val="24"/>
          <w:szCs w:val="24"/>
          <w:lang w:val="en-US" w:eastAsia="zh-CN"/>
        </w:rPr>
      </w:pPr>
      <w:r>
        <w:rPr>
          <w:rFonts w:hint="eastAsia" w:ascii="Times New Roman" w:hAnsi="Times New Roman" w:cs="Times New Roman"/>
          <w:spacing w:val="-1"/>
          <w:sz w:val="24"/>
          <w:szCs w:val="24"/>
          <w:lang w:val="en-US" w:eastAsia="zh-CN"/>
        </w:rPr>
        <w:t>-</w:t>
      </w:r>
      <w:r>
        <w:rPr>
          <w:rFonts w:hint="eastAsia" w:ascii="Times New Roman" w:hAnsi="Times New Roman" w:eastAsia="宋体" w:cs="Times New Roman"/>
          <w:spacing w:val="-1"/>
          <w:sz w:val="24"/>
          <w:szCs w:val="24"/>
          <w:lang w:val="en-US" w:eastAsia="zh-CN"/>
        </w:rPr>
        <w:t xml:space="preserve"> </w:t>
      </w:r>
      <w:r>
        <w:rPr>
          <w:rFonts w:hint="default" w:ascii="Times New Roman" w:hAnsi="Times New Roman" w:eastAsia="宋体" w:cs="Times New Roman"/>
          <w:spacing w:val="-1"/>
          <w:sz w:val="24"/>
          <w:szCs w:val="24"/>
          <w:lang w:val="en-US" w:eastAsia="zh-CN"/>
        </w:rPr>
        <w:t>If entering a saturated environment, wear self-contained breathing apparatus protective clothing</w:t>
      </w:r>
    </w:p>
    <w:p w14:paraId="642DD868">
      <w:pPr>
        <w:pStyle w:val="3"/>
        <w:spacing w:before="6" w:line="360" w:lineRule="auto"/>
        <w:ind w:left="0"/>
        <w:rPr>
          <w:rFonts w:hint="default" w:ascii="Times New Roman" w:hAnsi="Times New Roman" w:cs="Times New Roman"/>
          <w:b/>
          <w:bCs/>
          <w:spacing w:val="-18"/>
          <w:sz w:val="24"/>
          <w:szCs w:val="24"/>
          <w:lang w:val="en-US" w:eastAsia="zh-CN" w:bidi="ar-SA"/>
        </w:rPr>
      </w:pPr>
    </w:p>
    <w:p w14:paraId="71C6942F">
      <w:pPr>
        <w:pStyle w:val="2"/>
        <w:numPr>
          <w:ilvl w:val="0"/>
          <w:numId w:val="1"/>
        </w:numPr>
        <w:autoSpaceDE/>
        <w:autoSpaceDN/>
        <w:spacing w:line="360" w:lineRule="auto"/>
        <w:ind w:right="72" w:rightChars="0"/>
        <w:jc w:val="center"/>
        <w:rPr>
          <w:rFonts w:hint="default" w:ascii="Times New Roman" w:hAnsi="Times New Roman" w:cs="Times New Roman" w:eastAsiaTheme="minorEastAsia"/>
          <w:w w:val="95"/>
          <w:kern w:val="2"/>
        </w:rPr>
      </w:pPr>
      <w:r>
        <w:rPr>
          <w:rFonts w:hint="default" w:ascii="Times New Roman" w:hAnsi="Times New Roman" w:cs="Times New Roman" w:eastAsiaTheme="minorEastAsia"/>
          <w:w w:val="95"/>
          <w:kern w:val="2"/>
        </w:rPr>
        <w:t>Firefighting measures</w:t>
      </w:r>
    </w:p>
    <w:p w14:paraId="60D3D307">
      <w:pPr>
        <w:keepNext w:val="0"/>
        <w:keepLines w:val="0"/>
        <w:widowControl/>
        <w:suppressLineNumbers w:val="0"/>
        <w:spacing w:line="360" w:lineRule="auto"/>
        <w:jc w:val="left"/>
        <w:rPr>
          <w:rFonts w:hint="default" w:ascii="Times New Roman" w:hAnsi="Times New Roman" w:eastAsia="宋体" w:cs="Times New Roman"/>
          <w:b/>
          <w:bCs/>
          <w:spacing w:val="-1"/>
          <w:sz w:val="24"/>
          <w:szCs w:val="24"/>
          <w:lang w:val="en-US" w:eastAsia="zh-CN" w:bidi="ar-SA"/>
        </w:rPr>
      </w:pPr>
      <w:r>
        <w:rPr>
          <w:rFonts w:hint="eastAsia" w:ascii="Times New Roman" w:hAnsi="Times New Roman" w:cs="Times New Roman"/>
          <w:b/>
          <w:bCs/>
          <w:spacing w:val="-1"/>
          <w:sz w:val="24"/>
          <w:szCs w:val="24"/>
          <w:lang w:val="en-US" w:eastAsia="zh-CN" w:bidi="ar-SA"/>
        </w:rPr>
        <w:t>[</w:t>
      </w:r>
      <w:r>
        <w:rPr>
          <w:rFonts w:hint="default" w:ascii="Times New Roman" w:hAnsi="Times New Roman" w:eastAsia="宋体" w:cs="Times New Roman"/>
          <w:b/>
          <w:bCs/>
          <w:spacing w:val="-1"/>
          <w:sz w:val="24"/>
          <w:szCs w:val="24"/>
          <w:lang w:val="en-US" w:eastAsia="zh-CN" w:bidi="ar-SA"/>
        </w:rPr>
        <w:t>Special Danger</w:t>
      </w:r>
      <w:r>
        <w:rPr>
          <w:rFonts w:hint="eastAsia" w:ascii="Times New Roman" w:hAnsi="Times New Roman" w:cs="Times New Roman"/>
          <w:b/>
          <w:bCs/>
          <w:spacing w:val="-1"/>
          <w:sz w:val="24"/>
          <w:szCs w:val="24"/>
          <w:lang w:val="en-US" w:eastAsia="zh-CN" w:bidi="ar-SA"/>
        </w:rPr>
        <w:t>]</w:t>
      </w:r>
    </w:p>
    <w:p w14:paraId="46A69F68">
      <w:pPr>
        <w:keepNext w:val="0"/>
        <w:keepLines w:val="0"/>
        <w:widowControl/>
        <w:suppressLineNumbers w:val="0"/>
        <w:spacing w:line="360" w:lineRule="auto"/>
        <w:jc w:val="left"/>
        <w:rPr>
          <w:rFonts w:hint="default" w:ascii="Times New Roman" w:hAnsi="Times New Roman" w:eastAsia="宋体" w:cs="Times New Roman"/>
          <w:spacing w:val="-1"/>
          <w:sz w:val="24"/>
          <w:szCs w:val="24"/>
          <w:lang w:val="en-US" w:eastAsia="zh-CN" w:bidi="ar-SA"/>
        </w:rPr>
      </w:pPr>
      <w:r>
        <w:rPr>
          <w:rFonts w:hint="eastAsia" w:ascii="Times New Roman" w:hAnsi="Times New Roman" w:cs="Times New Roman"/>
          <w:spacing w:val="-1"/>
          <w:sz w:val="24"/>
          <w:szCs w:val="24"/>
          <w:lang w:val="en-US" w:eastAsia="zh-CN" w:bidi="ar-SA"/>
        </w:rPr>
        <w:t xml:space="preserve">- </w:t>
      </w:r>
      <w:r>
        <w:rPr>
          <w:rFonts w:hint="default" w:ascii="Times New Roman" w:hAnsi="Times New Roman" w:eastAsia="宋体" w:cs="Times New Roman"/>
          <w:spacing w:val="-1"/>
          <w:sz w:val="24"/>
          <w:szCs w:val="24"/>
          <w:lang w:val="en-US" w:eastAsia="zh-CN" w:bidi="ar-SA"/>
        </w:rPr>
        <w:t>Belongs to flammable liquids. Its vapor is heavier than air and can spread along the ground. At a certain distance, the vapor may ignite again. Heating and impregnating insulation materials for a certain period of time can cause spontaneous combustion, and thermal decomposition releases flammable and toxic products such as carbon oxides (through combustion) and organic vapors</w:t>
      </w:r>
    </w:p>
    <w:p w14:paraId="091C14D3">
      <w:pPr>
        <w:keepNext w:val="0"/>
        <w:keepLines w:val="0"/>
        <w:widowControl/>
        <w:suppressLineNumbers w:val="0"/>
        <w:spacing w:line="360" w:lineRule="auto"/>
        <w:jc w:val="left"/>
        <w:rPr>
          <w:rFonts w:hint="default" w:ascii="Times New Roman" w:hAnsi="Times New Roman" w:eastAsia="宋体" w:cs="Times New Roman"/>
          <w:spacing w:val="-1"/>
          <w:sz w:val="24"/>
          <w:szCs w:val="24"/>
          <w:lang w:val="en-US" w:eastAsia="zh-CN" w:bidi="ar-SA"/>
        </w:rPr>
      </w:pPr>
      <w:r>
        <w:rPr>
          <w:rFonts w:hint="eastAsia" w:ascii="Times New Roman" w:hAnsi="Times New Roman" w:cs="Times New Roman"/>
          <w:spacing w:val="-1"/>
          <w:sz w:val="24"/>
          <w:szCs w:val="24"/>
          <w:lang w:val="en-US" w:eastAsia="zh-CN" w:bidi="ar-SA"/>
        </w:rPr>
        <w:t xml:space="preserve">- </w:t>
      </w:r>
      <w:r>
        <w:rPr>
          <w:rFonts w:hint="default" w:ascii="Times New Roman" w:hAnsi="Times New Roman" w:eastAsia="宋体" w:cs="Times New Roman"/>
          <w:spacing w:val="-1"/>
          <w:sz w:val="24"/>
          <w:szCs w:val="24"/>
          <w:lang w:val="en-US" w:eastAsia="zh-CN" w:bidi="ar-SA"/>
        </w:rPr>
        <w:t>Extinguishing agent: water spray, dry powder, carbon dioxide (CO2), special foam for polar solvent</w:t>
      </w:r>
    </w:p>
    <w:p w14:paraId="24666877">
      <w:pPr>
        <w:keepNext w:val="0"/>
        <w:keepLines w:val="0"/>
        <w:widowControl/>
        <w:suppressLineNumbers w:val="0"/>
        <w:spacing w:line="360" w:lineRule="auto"/>
        <w:jc w:val="left"/>
        <w:rPr>
          <w:rFonts w:hint="default" w:ascii="Times New Roman" w:hAnsi="Times New Roman" w:eastAsia="宋体" w:cs="Times New Roman"/>
          <w:b/>
          <w:bCs/>
          <w:spacing w:val="-1"/>
          <w:sz w:val="24"/>
          <w:szCs w:val="24"/>
          <w:lang w:val="en-US" w:eastAsia="zh-CN" w:bidi="ar-SA"/>
        </w:rPr>
      </w:pPr>
      <w:r>
        <w:rPr>
          <w:rFonts w:hint="eastAsia" w:ascii="Times New Roman" w:hAnsi="Times New Roman" w:cs="Times New Roman"/>
          <w:b/>
          <w:bCs/>
          <w:spacing w:val="-1"/>
          <w:sz w:val="24"/>
          <w:szCs w:val="24"/>
          <w:lang w:val="en-US" w:eastAsia="zh-CN" w:bidi="ar-SA"/>
        </w:rPr>
        <w:t>[</w:t>
      </w:r>
      <w:r>
        <w:rPr>
          <w:rFonts w:hint="default" w:ascii="Times New Roman" w:hAnsi="Times New Roman" w:eastAsia="宋体" w:cs="Times New Roman"/>
          <w:b/>
          <w:bCs/>
          <w:spacing w:val="-1"/>
          <w:sz w:val="24"/>
          <w:szCs w:val="24"/>
          <w:lang w:val="en-US" w:eastAsia="zh-CN" w:bidi="ar-SA"/>
        </w:rPr>
        <w:t>Fire extinguishing precautions and measures</w:t>
      </w:r>
      <w:r>
        <w:rPr>
          <w:rFonts w:hint="eastAsia" w:ascii="Times New Roman" w:hAnsi="Times New Roman" w:cs="Times New Roman"/>
          <w:b/>
          <w:bCs/>
          <w:spacing w:val="-1"/>
          <w:sz w:val="24"/>
          <w:szCs w:val="24"/>
          <w:lang w:val="en-US" w:eastAsia="zh-CN" w:bidi="ar-SA"/>
        </w:rPr>
        <w:t>]</w:t>
      </w:r>
    </w:p>
    <w:p w14:paraId="639A8F6C">
      <w:pPr>
        <w:keepNext w:val="0"/>
        <w:keepLines w:val="0"/>
        <w:widowControl/>
        <w:suppressLineNumbers w:val="0"/>
        <w:spacing w:line="360" w:lineRule="auto"/>
        <w:jc w:val="left"/>
        <w:rPr>
          <w:rFonts w:hint="default" w:ascii="Times New Roman" w:hAnsi="Times New Roman" w:eastAsia="宋体" w:cs="Times New Roman"/>
          <w:spacing w:val="-1"/>
          <w:sz w:val="24"/>
          <w:szCs w:val="24"/>
          <w:lang w:val="en-US" w:eastAsia="zh-CN" w:bidi="ar-SA"/>
        </w:rPr>
      </w:pPr>
      <w:r>
        <w:rPr>
          <w:rFonts w:hint="eastAsia" w:ascii="Times New Roman" w:hAnsi="Times New Roman" w:cs="Times New Roman"/>
          <w:spacing w:val="-1"/>
          <w:sz w:val="24"/>
          <w:szCs w:val="24"/>
          <w:lang w:val="en-US" w:eastAsia="zh-CN" w:bidi="ar-SA"/>
        </w:rPr>
        <w:t xml:space="preserve">- </w:t>
      </w:r>
      <w:r>
        <w:rPr>
          <w:rFonts w:hint="default" w:ascii="Times New Roman" w:hAnsi="Times New Roman" w:eastAsia="宋体" w:cs="Times New Roman"/>
          <w:spacing w:val="-1"/>
          <w:sz w:val="24"/>
          <w:szCs w:val="24"/>
          <w:lang w:val="en-US" w:eastAsia="zh-CN" w:bidi="ar-SA"/>
        </w:rPr>
        <w:t>Water spray can be used to cool unopened containers to ensure rapid handling of containers. If there is a fire nearby, remove the container in contact. If a fire occurs, wear a self-contained breathing apparatus and a full set of chemical resistant work clothes.</w:t>
      </w:r>
    </w:p>
    <w:p w14:paraId="6619656E">
      <w:pPr>
        <w:pStyle w:val="3"/>
        <w:spacing w:before="4" w:line="360" w:lineRule="auto"/>
        <w:ind w:left="0"/>
        <w:rPr>
          <w:rFonts w:hint="default" w:ascii="Times New Roman" w:hAnsi="Times New Roman" w:eastAsia="宋体" w:cs="Times New Roman"/>
          <w:sz w:val="27"/>
        </w:rPr>
      </w:pPr>
    </w:p>
    <w:p w14:paraId="1C749EEF">
      <w:pPr>
        <w:numPr>
          <w:ilvl w:val="0"/>
          <w:numId w:val="1"/>
        </w:numPr>
        <w:spacing w:line="360" w:lineRule="auto"/>
        <w:ind w:left="0" w:leftChars="0" w:firstLine="0" w:firstLineChars="0"/>
        <w:jc w:val="center"/>
        <w:outlineLvl w:val="0"/>
        <w:rPr>
          <w:rFonts w:hint="default" w:ascii="Times New Roman" w:hAnsi="Times New Roman" w:cs="Times New Roman" w:eastAsiaTheme="minorEastAsia"/>
          <w:b/>
          <w:bCs/>
          <w:w w:val="95"/>
          <w:kern w:val="2"/>
          <w:sz w:val="30"/>
          <w:szCs w:val="30"/>
          <w:lang w:val="en-US" w:eastAsia="zh-CN" w:bidi="ar-SA"/>
        </w:rPr>
      </w:pPr>
      <w:r>
        <w:rPr>
          <w:rFonts w:hint="default" w:ascii="Times New Roman" w:hAnsi="Times New Roman" w:cs="Times New Roman" w:eastAsiaTheme="minorEastAsia"/>
          <w:b/>
          <w:bCs/>
          <w:w w:val="95"/>
          <w:kern w:val="2"/>
          <w:sz w:val="30"/>
          <w:szCs w:val="30"/>
          <w:lang w:val="en-US" w:eastAsia="zh-CN" w:bidi="ar-SA"/>
        </w:rPr>
        <w:t>Emergency leakage treatment</w:t>
      </w:r>
    </w:p>
    <w:p w14:paraId="1B9C38B2">
      <w:pPr>
        <w:keepNext w:val="0"/>
        <w:keepLines w:val="0"/>
        <w:widowControl/>
        <w:suppressLineNumbers w:val="0"/>
        <w:spacing w:line="360" w:lineRule="auto"/>
        <w:jc w:val="left"/>
        <w:rPr>
          <w:rFonts w:hint="default" w:ascii="Times New Roman" w:hAnsi="Times New Roman" w:eastAsia="宋体" w:cs="Times New Roman"/>
          <w:b/>
          <w:bCs/>
          <w:spacing w:val="-1"/>
          <w:sz w:val="24"/>
          <w:szCs w:val="24"/>
          <w:lang w:val="en-US" w:eastAsia="zh-CN" w:bidi="ar-SA"/>
        </w:rPr>
      </w:pPr>
      <w:r>
        <w:rPr>
          <w:rFonts w:hint="eastAsia" w:ascii="Times New Roman" w:hAnsi="Times New Roman" w:cs="Times New Roman"/>
          <w:b/>
          <w:bCs/>
          <w:spacing w:val="-1"/>
          <w:sz w:val="24"/>
          <w:szCs w:val="24"/>
          <w:lang w:val="en-US" w:eastAsia="zh-CN" w:bidi="ar-SA"/>
        </w:rPr>
        <w:t>[</w:t>
      </w:r>
      <w:r>
        <w:rPr>
          <w:rFonts w:hint="eastAsia" w:ascii="Times New Roman" w:hAnsi="Times New Roman" w:eastAsia="宋体" w:cs="Times New Roman"/>
          <w:b/>
          <w:bCs/>
          <w:spacing w:val="-1"/>
          <w:sz w:val="24"/>
          <w:szCs w:val="24"/>
          <w:lang w:val="en-US" w:eastAsia="zh-CN" w:bidi="ar-SA"/>
        </w:rPr>
        <w:t>Protective measures, equipment, and emergency response procedures for homework personnel</w:t>
      </w:r>
      <w:r>
        <w:rPr>
          <w:rFonts w:hint="eastAsia" w:ascii="Times New Roman" w:hAnsi="Times New Roman" w:cs="Times New Roman"/>
          <w:b/>
          <w:bCs/>
          <w:spacing w:val="-1"/>
          <w:sz w:val="24"/>
          <w:szCs w:val="24"/>
          <w:lang w:val="en-US" w:eastAsia="zh-CN" w:bidi="ar-SA"/>
        </w:rPr>
        <w:t>]</w:t>
      </w:r>
    </w:p>
    <w:p w14:paraId="3D05CC02">
      <w:pPr>
        <w:keepNext w:val="0"/>
        <w:keepLines w:val="0"/>
        <w:widowControl/>
        <w:suppressLineNumbers w:val="0"/>
        <w:spacing w:line="360" w:lineRule="auto"/>
        <w:jc w:val="left"/>
        <w:rPr>
          <w:rFonts w:hint="eastAsia" w:ascii="Times New Roman" w:hAnsi="Times New Roman" w:eastAsia="宋体" w:cs="Times New Roman"/>
          <w:spacing w:val="-1"/>
          <w:sz w:val="24"/>
          <w:szCs w:val="24"/>
          <w:lang w:val="en-US" w:eastAsia="zh-CN" w:bidi="ar-SA"/>
        </w:rPr>
      </w:pPr>
      <w:r>
        <w:rPr>
          <w:rFonts w:hint="eastAsia" w:ascii="Times New Roman" w:hAnsi="Times New Roman" w:cs="Times New Roman"/>
          <w:spacing w:val="-1"/>
          <w:sz w:val="24"/>
          <w:szCs w:val="24"/>
          <w:lang w:val="en-US" w:eastAsia="zh-CN" w:bidi="ar-SA"/>
        </w:rPr>
        <w:t xml:space="preserve">- </w:t>
      </w:r>
      <w:r>
        <w:rPr>
          <w:rFonts w:hint="eastAsia" w:ascii="Times New Roman" w:hAnsi="Times New Roman" w:eastAsia="宋体" w:cs="Times New Roman"/>
          <w:spacing w:val="-1"/>
          <w:sz w:val="24"/>
          <w:szCs w:val="24"/>
          <w:lang w:val="en-US" w:eastAsia="zh-CN" w:bidi="ar-SA"/>
        </w:rPr>
        <w:t>Ensure sufficient ventilation to evacuate personnel to a safe area</w:t>
      </w:r>
    </w:p>
    <w:p w14:paraId="4DEE3BDD">
      <w:pPr>
        <w:keepNext w:val="0"/>
        <w:keepLines w:val="0"/>
        <w:widowControl/>
        <w:suppressLineNumbers w:val="0"/>
        <w:spacing w:line="360" w:lineRule="auto"/>
        <w:jc w:val="left"/>
        <w:rPr>
          <w:rFonts w:hint="eastAsia" w:ascii="Times New Roman" w:hAnsi="Times New Roman" w:eastAsia="宋体" w:cs="Times New Roman"/>
          <w:spacing w:val="-1"/>
          <w:sz w:val="24"/>
          <w:szCs w:val="24"/>
          <w:lang w:val="en-US" w:eastAsia="zh-CN" w:bidi="ar-SA"/>
        </w:rPr>
      </w:pPr>
      <w:r>
        <w:rPr>
          <w:rFonts w:hint="eastAsia" w:ascii="Times New Roman" w:hAnsi="Times New Roman" w:cs="Times New Roman"/>
          <w:spacing w:val="-1"/>
          <w:sz w:val="24"/>
          <w:szCs w:val="24"/>
          <w:lang w:val="en-US" w:eastAsia="zh-CN" w:bidi="ar-SA"/>
        </w:rPr>
        <w:t xml:space="preserve">- </w:t>
      </w:r>
      <w:r>
        <w:rPr>
          <w:rFonts w:hint="eastAsia" w:ascii="Times New Roman" w:hAnsi="Times New Roman" w:eastAsia="宋体" w:cs="Times New Roman"/>
          <w:spacing w:val="-1"/>
          <w:sz w:val="24"/>
          <w:szCs w:val="24"/>
          <w:lang w:val="en-US" w:eastAsia="zh-CN" w:bidi="ar-SA"/>
        </w:rPr>
        <w:t>Prohibit all ignition sources and ignition sources</w:t>
      </w:r>
    </w:p>
    <w:p w14:paraId="7EF232FA">
      <w:pPr>
        <w:keepNext w:val="0"/>
        <w:keepLines w:val="0"/>
        <w:widowControl/>
        <w:suppressLineNumbers w:val="0"/>
        <w:spacing w:line="360" w:lineRule="auto"/>
        <w:jc w:val="left"/>
        <w:rPr>
          <w:rFonts w:hint="eastAsia" w:ascii="Times New Roman" w:hAnsi="Times New Roman" w:eastAsia="宋体" w:cs="Times New Roman"/>
          <w:spacing w:val="-1"/>
          <w:sz w:val="24"/>
          <w:szCs w:val="24"/>
          <w:lang w:val="en-US" w:eastAsia="zh-CN" w:bidi="ar-SA"/>
        </w:rPr>
      </w:pPr>
    </w:p>
    <w:p w14:paraId="7A8A63EC">
      <w:pPr>
        <w:keepNext w:val="0"/>
        <w:keepLines w:val="0"/>
        <w:widowControl/>
        <w:suppressLineNumbers w:val="0"/>
        <w:spacing w:line="360" w:lineRule="auto"/>
        <w:jc w:val="left"/>
        <w:rPr>
          <w:rFonts w:hint="eastAsia" w:ascii="Times New Roman" w:hAnsi="Times New Roman" w:eastAsia="宋体" w:cs="Times New Roman"/>
          <w:spacing w:val="-1"/>
          <w:sz w:val="24"/>
          <w:szCs w:val="24"/>
          <w:lang w:val="en-US" w:eastAsia="zh-CN" w:bidi="ar-SA"/>
        </w:rPr>
      </w:pPr>
      <w:r>
        <w:rPr>
          <w:rFonts w:hint="eastAsia" w:ascii="Times New Roman" w:hAnsi="Times New Roman" w:cs="Times New Roman"/>
          <w:spacing w:val="-1"/>
          <w:sz w:val="24"/>
          <w:szCs w:val="24"/>
          <w:lang w:val="en-US" w:eastAsia="zh-CN" w:bidi="ar-SA"/>
        </w:rPr>
        <w:t xml:space="preserve">- </w:t>
      </w:r>
      <w:r>
        <w:rPr>
          <w:rFonts w:hint="eastAsia" w:ascii="Times New Roman" w:hAnsi="Times New Roman" w:eastAsia="宋体" w:cs="Times New Roman"/>
          <w:spacing w:val="-1"/>
          <w:sz w:val="24"/>
          <w:szCs w:val="24"/>
          <w:lang w:val="en-US" w:eastAsia="zh-CN" w:bidi="ar-SA"/>
        </w:rPr>
        <w:t>Use personal protective equipment to avoid contact with skin and eyes, and avoid inhaling vapors</w:t>
      </w:r>
    </w:p>
    <w:p w14:paraId="6BDADAA3">
      <w:pPr>
        <w:keepNext w:val="0"/>
        <w:keepLines w:val="0"/>
        <w:widowControl/>
        <w:suppressLineNumbers w:val="0"/>
        <w:spacing w:line="360" w:lineRule="auto"/>
        <w:jc w:val="left"/>
        <w:rPr>
          <w:rFonts w:hint="eastAsia" w:ascii="Times New Roman" w:hAnsi="Times New Roman" w:eastAsia="宋体" w:cs="Times New Roman"/>
          <w:spacing w:val="-1"/>
          <w:sz w:val="24"/>
          <w:szCs w:val="24"/>
          <w:lang w:val="en-US" w:eastAsia="zh-CN" w:bidi="ar-SA"/>
        </w:rPr>
      </w:pPr>
      <w:r>
        <w:rPr>
          <w:rFonts w:hint="eastAsia" w:ascii="Times New Roman" w:hAnsi="Times New Roman" w:eastAsia="宋体" w:cs="Times New Roman"/>
          <w:spacing w:val="-1"/>
          <w:sz w:val="24"/>
          <w:szCs w:val="24"/>
          <w:lang w:val="en-US" w:eastAsia="zh-CN" w:bidi="ar-SA"/>
        </w:rPr>
        <w:t>Environmental protection measures:</w:t>
      </w:r>
    </w:p>
    <w:p w14:paraId="56D5A5CF">
      <w:pPr>
        <w:keepNext w:val="0"/>
        <w:keepLines w:val="0"/>
        <w:widowControl/>
        <w:suppressLineNumbers w:val="0"/>
        <w:spacing w:line="360" w:lineRule="auto"/>
        <w:jc w:val="left"/>
        <w:rPr>
          <w:rFonts w:hint="eastAsia" w:ascii="Times New Roman" w:hAnsi="Times New Roman" w:eastAsia="宋体" w:cs="Times New Roman"/>
          <w:spacing w:val="-1"/>
          <w:sz w:val="24"/>
          <w:szCs w:val="24"/>
          <w:lang w:val="en-US" w:eastAsia="zh-CN" w:bidi="ar-SA"/>
        </w:rPr>
      </w:pPr>
      <w:r>
        <w:rPr>
          <w:rFonts w:hint="eastAsia" w:ascii="Times New Roman" w:hAnsi="Times New Roman" w:cs="Times New Roman"/>
          <w:spacing w:val="-1"/>
          <w:sz w:val="24"/>
          <w:szCs w:val="24"/>
          <w:lang w:val="en-US" w:eastAsia="zh-CN" w:bidi="ar-SA"/>
        </w:rPr>
        <w:t xml:space="preserve">- </w:t>
      </w:r>
      <w:r>
        <w:rPr>
          <w:rFonts w:hint="eastAsia" w:ascii="Times New Roman" w:hAnsi="Times New Roman" w:eastAsia="宋体" w:cs="Times New Roman"/>
          <w:spacing w:val="-1"/>
          <w:sz w:val="24"/>
          <w:szCs w:val="24"/>
          <w:lang w:val="en-US" w:eastAsia="zh-CN" w:bidi="ar-SA"/>
        </w:rPr>
        <w:t>Cover with sand or inert soil (combustible materials are not allowed). Should not be released into the environment to prevent chemicals from entering the sewer system</w:t>
      </w:r>
    </w:p>
    <w:p w14:paraId="01ACD538">
      <w:pPr>
        <w:keepNext w:val="0"/>
        <w:keepLines w:val="0"/>
        <w:widowControl/>
        <w:suppressLineNumbers w:val="0"/>
        <w:spacing w:line="360" w:lineRule="auto"/>
        <w:jc w:val="left"/>
        <w:rPr>
          <w:rFonts w:hint="eastAsia" w:ascii="Times New Roman" w:hAnsi="Times New Roman" w:eastAsia="宋体" w:cs="Times New Roman"/>
          <w:b/>
          <w:bCs/>
          <w:spacing w:val="-1"/>
          <w:sz w:val="24"/>
          <w:szCs w:val="24"/>
          <w:lang w:val="en-US" w:eastAsia="zh-CN" w:bidi="ar-SA"/>
        </w:rPr>
      </w:pPr>
      <w:r>
        <w:rPr>
          <w:rFonts w:hint="eastAsia" w:ascii="Times New Roman" w:hAnsi="Times New Roman" w:eastAsia="宋体" w:cs="Times New Roman"/>
          <w:b/>
          <w:bCs/>
          <w:spacing w:val="-1"/>
          <w:sz w:val="24"/>
          <w:szCs w:val="24"/>
          <w:lang w:val="en-US" w:eastAsia="zh-CN" w:bidi="ar-SA"/>
        </w:rPr>
        <w:t>[Storage, removal methods, and disposal materials used for spilled chemicals]</w:t>
      </w:r>
    </w:p>
    <w:p w14:paraId="6B141821">
      <w:pPr>
        <w:keepNext w:val="0"/>
        <w:keepLines w:val="0"/>
        <w:widowControl/>
        <w:suppressLineNumbers w:val="0"/>
        <w:spacing w:line="360" w:lineRule="auto"/>
        <w:jc w:val="left"/>
        <w:rPr>
          <w:rFonts w:hint="eastAsia" w:ascii="Times New Roman" w:hAnsi="Times New Roman" w:eastAsia="宋体" w:cs="Times New Roman"/>
          <w:spacing w:val="-1"/>
          <w:sz w:val="24"/>
          <w:szCs w:val="24"/>
          <w:lang w:val="en-US" w:eastAsia="zh-CN" w:bidi="ar-SA"/>
        </w:rPr>
      </w:pPr>
      <w:r>
        <w:rPr>
          <w:rFonts w:hint="eastAsia" w:ascii="Times New Roman" w:hAnsi="Times New Roman" w:cs="Times New Roman"/>
          <w:spacing w:val="-1"/>
          <w:sz w:val="24"/>
          <w:szCs w:val="24"/>
          <w:lang w:val="en-US" w:eastAsia="zh-CN" w:bidi="ar-SA"/>
        </w:rPr>
        <w:t xml:space="preserve">- </w:t>
      </w:r>
      <w:r>
        <w:rPr>
          <w:rFonts w:hint="eastAsia" w:ascii="Times New Roman" w:hAnsi="Times New Roman" w:eastAsia="宋体" w:cs="Times New Roman"/>
          <w:spacing w:val="-1"/>
          <w:sz w:val="24"/>
          <w:szCs w:val="24"/>
          <w:lang w:val="en-US" w:eastAsia="zh-CN" w:bidi="ar-SA"/>
        </w:rPr>
        <w:t>Recycling: Pump into labeled inert emergency containers. Wet products: using inert adsorbent materials to absorb residues and recover products</w:t>
      </w:r>
    </w:p>
    <w:p w14:paraId="1F8263FD">
      <w:pPr>
        <w:keepNext w:val="0"/>
        <w:keepLines w:val="0"/>
        <w:widowControl/>
        <w:suppressLineNumbers w:val="0"/>
        <w:spacing w:line="360" w:lineRule="auto"/>
        <w:jc w:val="left"/>
        <w:rPr>
          <w:rFonts w:hint="eastAsia" w:ascii="Times New Roman" w:hAnsi="Times New Roman" w:eastAsia="宋体" w:cs="Times New Roman"/>
          <w:spacing w:val="-1"/>
          <w:sz w:val="24"/>
          <w:szCs w:val="24"/>
          <w:lang w:val="en-US" w:eastAsia="zh-CN" w:bidi="ar-SA"/>
        </w:rPr>
      </w:pPr>
      <w:r>
        <w:rPr>
          <w:rFonts w:hint="eastAsia" w:ascii="Times New Roman" w:hAnsi="Times New Roman" w:cs="Times New Roman"/>
          <w:spacing w:val="-1"/>
          <w:sz w:val="24"/>
          <w:szCs w:val="24"/>
          <w:lang w:val="en-US" w:eastAsia="zh-CN" w:bidi="ar-SA"/>
        </w:rPr>
        <w:t xml:space="preserve">- </w:t>
      </w:r>
      <w:r>
        <w:rPr>
          <w:rFonts w:hint="eastAsia" w:ascii="Times New Roman" w:hAnsi="Times New Roman" w:eastAsia="宋体" w:cs="Times New Roman"/>
          <w:spacing w:val="-1"/>
          <w:sz w:val="24"/>
          <w:szCs w:val="24"/>
          <w:lang w:val="en-US" w:eastAsia="zh-CN" w:bidi="ar-SA"/>
        </w:rPr>
        <w:t>Elimination: Burning treatment products (according to local or national regulations)</w:t>
      </w:r>
    </w:p>
    <w:p w14:paraId="1D8828E0">
      <w:pPr>
        <w:bidi w:val="0"/>
        <w:spacing w:line="360" w:lineRule="auto"/>
        <w:rPr>
          <w:rFonts w:hint="eastAsia"/>
          <w:lang w:val="en-US" w:eastAsia="zh-CN"/>
        </w:rPr>
      </w:pPr>
    </w:p>
    <w:p w14:paraId="2EF38CF8">
      <w:pPr>
        <w:numPr>
          <w:ilvl w:val="0"/>
          <w:numId w:val="1"/>
        </w:numPr>
        <w:spacing w:line="360" w:lineRule="auto"/>
        <w:ind w:left="0" w:leftChars="0" w:firstLine="0" w:firstLineChars="0"/>
        <w:jc w:val="center"/>
        <w:outlineLvl w:val="0"/>
        <w:rPr>
          <w:rFonts w:hint="default" w:ascii="Times New Roman" w:hAnsi="Times New Roman" w:cs="Times New Roman" w:eastAsiaTheme="minorEastAsia"/>
          <w:b/>
          <w:bCs/>
          <w:w w:val="95"/>
          <w:kern w:val="2"/>
          <w:sz w:val="30"/>
          <w:szCs w:val="30"/>
          <w:lang w:val="en-US" w:eastAsia="zh-CN" w:bidi="ar-SA"/>
        </w:rPr>
      </w:pPr>
      <w:r>
        <w:rPr>
          <w:rFonts w:hint="default" w:ascii="Times New Roman" w:hAnsi="Times New Roman" w:cs="Times New Roman" w:eastAsiaTheme="minorEastAsia"/>
          <w:b/>
          <w:bCs/>
          <w:w w:val="95"/>
          <w:kern w:val="2"/>
          <w:sz w:val="30"/>
          <w:szCs w:val="30"/>
          <w:lang w:val="en-US" w:eastAsia="zh-CN" w:bidi="ar-SA"/>
        </w:rPr>
        <w:t>Handling and storage</w:t>
      </w:r>
    </w:p>
    <w:p w14:paraId="56D78055">
      <w:pPr>
        <w:bidi w:val="0"/>
        <w:spacing w:line="360" w:lineRule="auto"/>
        <w:rPr>
          <w:rFonts w:hint="default" w:ascii="Times New Roman" w:hAnsi="Times New Roman" w:cs="Times New Roman"/>
        </w:rPr>
      </w:pPr>
    </w:p>
    <w:p w14:paraId="3BE2AF47">
      <w:pPr>
        <w:keepNext w:val="0"/>
        <w:keepLines w:val="0"/>
        <w:widowControl/>
        <w:suppressLineNumbers w:val="0"/>
        <w:spacing w:line="360" w:lineRule="auto"/>
        <w:jc w:val="left"/>
        <w:rPr>
          <w:rFonts w:hint="default" w:ascii="Times New Roman" w:hAnsi="Times New Roman" w:eastAsia="宋体" w:cs="Times New Roman"/>
          <w:b/>
          <w:bCs/>
          <w:spacing w:val="-1"/>
          <w:sz w:val="24"/>
          <w:szCs w:val="24"/>
          <w:lang w:val="en-US" w:eastAsia="zh-CN" w:bidi="ar-SA"/>
        </w:rPr>
      </w:pPr>
      <w:r>
        <w:rPr>
          <w:rFonts w:hint="default" w:ascii="Times New Roman" w:hAnsi="Times New Roman" w:eastAsia="宋体" w:cs="Times New Roman"/>
          <w:b/>
          <w:bCs/>
          <w:spacing w:val="-1"/>
          <w:sz w:val="24"/>
          <w:szCs w:val="24"/>
          <w:lang w:val="en-US" w:eastAsia="zh-CN" w:bidi="ar-SA"/>
        </w:rPr>
        <w:t>[Precautions for Handling Operations]</w:t>
      </w:r>
    </w:p>
    <w:p w14:paraId="69507DCA">
      <w:pPr>
        <w:keepNext w:val="0"/>
        <w:keepLines w:val="0"/>
        <w:widowControl/>
        <w:suppressLineNumbers w:val="0"/>
        <w:spacing w:line="360" w:lineRule="auto"/>
        <w:jc w:val="left"/>
        <w:rPr>
          <w:rFonts w:hint="default" w:ascii="Times New Roman" w:hAnsi="Times New Roman" w:eastAsia="宋体" w:cs="Times New Roman"/>
          <w:spacing w:val="-1"/>
          <w:sz w:val="24"/>
          <w:szCs w:val="24"/>
          <w:lang w:val="en-US" w:eastAsia="zh-CN" w:bidi="ar-SA"/>
        </w:rPr>
      </w:pPr>
      <w:r>
        <w:rPr>
          <w:rFonts w:hint="eastAsia" w:ascii="Times New Roman" w:hAnsi="Times New Roman" w:cs="Times New Roman"/>
          <w:spacing w:val="-1"/>
          <w:sz w:val="24"/>
          <w:szCs w:val="24"/>
          <w:lang w:val="en-US" w:eastAsia="zh-CN" w:bidi="ar-SA"/>
        </w:rPr>
        <w:t xml:space="preserve">- </w:t>
      </w:r>
      <w:r>
        <w:rPr>
          <w:rFonts w:hint="default" w:ascii="Times New Roman" w:hAnsi="Times New Roman" w:eastAsia="宋体" w:cs="Times New Roman"/>
          <w:spacing w:val="-1"/>
          <w:sz w:val="24"/>
          <w:szCs w:val="24"/>
          <w:lang w:val="en-US" w:eastAsia="zh-CN" w:bidi="ar-SA"/>
        </w:rPr>
        <w:t>Provide suitable exhaust devices, shower and eye wash equipment at the mechanical equipment site. Provide fire blankets near the water supply system, equip waterproof electrical equipment, and provide electrical grounding for the equipment</w:t>
      </w:r>
    </w:p>
    <w:p w14:paraId="502780D1">
      <w:pPr>
        <w:keepNext w:val="0"/>
        <w:keepLines w:val="0"/>
        <w:widowControl/>
        <w:suppressLineNumbers w:val="0"/>
        <w:spacing w:line="360" w:lineRule="auto"/>
        <w:jc w:val="left"/>
        <w:rPr>
          <w:rFonts w:hint="default" w:ascii="Times New Roman" w:hAnsi="Times New Roman" w:eastAsia="宋体" w:cs="Times New Roman"/>
          <w:spacing w:val="-1"/>
          <w:sz w:val="24"/>
          <w:szCs w:val="24"/>
          <w:lang w:val="en-US" w:eastAsia="zh-CN" w:bidi="ar-SA"/>
        </w:rPr>
      </w:pPr>
      <w:r>
        <w:rPr>
          <w:rFonts w:hint="eastAsia" w:ascii="Times New Roman" w:hAnsi="Times New Roman" w:cs="Times New Roman"/>
          <w:spacing w:val="-1"/>
          <w:sz w:val="24"/>
          <w:szCs w:val="24"/>
          <w:lang w:val="en-US" w:eastAsia="zh-CN" w:bidi="ar-SA"/>
        </w:rPr>
        <w:t xml:space="preserve">- </w:t>
      </w:r>
      <w:r>
        <w:rPr>
          <w:rFonts w:hint="default" w:ascii="Times New Roman" w:hAnsi="Times New Roman" w:eastAsia="宋体" w:cs="Times New Roman"/>
          <w:spacing w:val="-1"/>
          <w:sz w:val="24"/>
          <w:szCs w:val="24"/>
          <w:lang w:val="en-US" w:eastAsia="zh-CN" w:bidi="ar-SA"/>
        </w:rPr>
        <w:t>Prohibit all ignition sources and ignition sources. Prohibit the use of air transmission and keep away from open flames. When using metal material systems to transport materials, avoid static electricity accumulation</w:t>
      </w:r>
    </w:p>
    <w:p w14:paraId="73ACBFAF">
      <w:pPr>
        <w:keepNext w:val="0"/>
        <w:keepLines w:val="0"/>
        <w:widowControl/>
        <w:suppressLineNumbers w:val="0"/>
        <w:spacing w:line="360" w:lineRule="auto"/>
        <w:jc w:val="left"/>
        <w:rPr>
          <w:rFonts w:hint="default" w:ascii="Times New Roman" w:hAnsi="Times New Roman" w:eastAsia="宋体" w:cs="Times New Roman"/>
          <w:spacing w:val="-1"/>
          <w:sz w:val="24"/>
          <w:szCs w:val="24"/>
          <w:lang w:val="en-US" w:eastAsia="zh-CN" w:bidi="ar-SA"/>
        </w:rPr>
      </w:pPr>
      <w:r>
        <w:rPr>
          <w:rFonts w:hint="eastAsia" w:ascii="Times New Roman" w:hAnsi="Times New Roman" w:cs="Times New Roman"/>
          <w:spacing w:val="-1"/>
          <w:sz w:val="24"/>
          <w:szCs w:val="24"/>
          <w:lang w:val="en-US" w:eastAsia="zh-CN" w:bidi="ar-SA"/>
        </w:rPr>
        <w:t xml:space="preserve">- </w:t>
      </w:r>
      <w:r>
        <w:rPr>
          <w:rFonts w:hint="default" w:ascii="Times New Roman" w:hAnsi="Times New Roman" w:eastAsia="宋体" w:cs="Times New Roman"/>
          <w:spacing w:val="-1"/>
          <w:sz w:val="24"/>
          <w:szCs w:val="24"/>
          <w:lang w:val="en-US" w:eastAsia="zh-CN" w:bidi="ar-SA"/>
        </w:rPr>
        <w:t>Avoid inhaling vapors and strictly prevent them from entering the eyes, skin contact, or clothing. Eating, drinking, and smoking are strictly prohibited during use</w:t>
      </w:r>
    </w:p>
    <w:p w14:paraId="5C8048BD">
      <w:pPr>
        <w:keepNext w:val="0"/>
        <w:keepLines w:val="0"/>
        <w:widowControl/>
        <w:suppressLineNumbers w:val="0"/>
        <w:spacing w:line="360" w:lineRule="auto"/>
        <w:jc w:val="left"/>
        <w:rPr>
          <w:rFonts w:hint="default" w:ascii="Times New Roman" w:hAnsi="Times New Roman" w:eastAsia="宋体" w:cs="Times New Roman"/>
          <w:spacing w:val="-1"/>
          <w:sz w:val="24"/>
          <w:szCs w:val="24"/>
          <w:lang w:val="en-US" w:eastAsia="zh-CN" w:bidi="ar-SA"/>
        </w:rPr>
      </w:pPr>
      <w:r>
        <w:rPr>
          <w:rFonts w:hint="eastAsia" w:ascii="Times New Roman" w:hAnsi="Times New Roman" w:cs="Times New Roman"/>
          <w:spacing w:val="-1"/>
          <w:sz w:val="24"/>
          <w:szCs w:val="24"/>
          <w:lang w:val="en-US" w:eastAsia="zh-CN" w:bidi="ar-SA"/>
        </w:rPr>
        <w:t xml:space="preserve">- </w:t>
      </w:r>
      <w:r>
        <w:rPr>
          <w:rFonts w:hint="default" w:ascii="Times New Roman" w:hAnsi="Times New Roman" w:eastAsia="宋体" w:cs="Times New Roman"/>
          <w:spacing w:val="-1"/>
          <w:sz w:val="24"/>
          <w:szCs w:val="24"/>
          <w:lang w:val="en-US" w:eastAsia="zh-CN" w:bidi="ar-SA"/>
        </w:rPr>
        <w:t>Wash hands after operation, and remove contaminated clothing and protective equipment when entering the dining area.</w:t>
      </w:r>
    </w:p>
    <w:p w14:paraId="66692123">
      <w:pPr>
        <w:keepNext w:val="0"/>
        <w:keepLines w:val="0"/>
        <w:widowControl/>
        <w:suppressLineNumbers w:val="0"/>
        <w:spacing w:line="360" w:lineRule="auto"/>
        <w:jc w:val="left"/>
        <w:rPr>
          <w:rFonts w:hint="default" w:ascii="Times New Roman" w:hAnsi="Times New Roman" w:eastAsia="宋体" w:cs="Times New Roman"/>
          <w:b/>
          <w:bCs/>
          <w:spacing w:val="-1"/>
          <w:sz w:val="24"/>
          <w:szCs w:val="24"/>
          <w:lang w:val="en-US" w:eastAsia="zh-CN" w:bidi="ar-SA"/>
        </w:rPr>
      </w:pPr>
      <w:r>
        <w:rPr>
          <w:rFonts w:hint="default" w:ascii="Times New Roman" w:hAnsi="Times New Roman" w:eastAsia="宋体" w:cs="Times New Roman"/>
          <w:b/>
          <w:bCs/>
          <w:spacing w:val="-1"/>
          <w:sz w:val="24"/>
          <w:szCs w:val="24"/>
          <w:lang w:val="en-US" w:eastAsia="zh-CN" w:bidi="ar-SA"/>
        </w:rPr>
        <w:t>[Safe Storage]</w:t>
      </w:r>
    </w:p>
    <w:p w14:paraId="1FA929A2">
      <w:pPr>
        <w:keepNext w:val="0"/>
        <w:keepLines w:val="0"/>
        <w:widowControl/>
        <w:suppressLineNumbers w:val="0"/>
        <w:spacing w:line="360" w:lineRule="auto"/>
        <w:jc w:val="left"/>
        <w:rPr>
          <w:rFonts w:hint="default" w:ascii="Times New Roman" w:hAnsi="Times New Roman" w:eastAsia="宋体" w:cs="Times New Roman"/>
          <w:spacing w:val="-1"/>
          <w:sz w:val="24"/>
          <w:szCs w:val="24"/>
          <w:lang w:val="en-US" w:eastAsia="zh-CN" w:bidi="ar-SA"/>
        </w:rPr>
      </w:pPr>
      <w:r>
        <w:rPr>
          <w:rFonts w:hint="eastAsia" w:ascii="Times New Roman" w:hAnsi="Times New Roman" w:cs="Times New Roman"/>
          <w:spacing w:val="-1"/>
          <w:sz w:val="24"/>
          <w:szCs w:val="24"/>
          <w:lang w:val="en-US" w:eastAsia="zh-CN" w:bidi="ar-SA"/>
        </w:rPr>
        <w:t xml:space="preserve">- </w:t>
      </w:r>
      <w:r>
        <w:rPr>
          <w:rFonts w:hint="default" w:ascii="Times New Roman" w:hAnsi="Times New Roman" w:eastAsia="宋体" w:cs="Times New Roman"/>
          <w:spacing w:val="-1"/>
          <w:sz w:val="24"/>
          <w:szCs w:val="24"/>
          <w:lang w:val="en-US" w:eastAsia="zh-CN" w:bidi="ar-SA"/>
        </w:rPr>
        <w:t>Moisture and heat resistant storage, remove all ignition sources. Seal the container tightly and place it in a dry, cool, and well ventilated place.</w:t>
      </w:r>
    </w:p>
    <w:p w14:paraId="7068B06E">
      <w:pPr>
        <w:keepNext w:val="0"/>
        <w:keepLines w:val="0"/>
        <w:widowControl/>
        <w:suppressLineNumbers w:val="0"/>
        <w:spacing w:line="360" w:lineRule="auto"/>
        <w:jc w:val="left"/>
        <w:rPr>
          <w:rFonts w:hint="default" w:ascii="Times New Roman" w:hAnsi="Times New Roman" w:eastAsia="宋体" w:cs="Times New Roman"/>
          <w:spacing w:val="-1"/>
          <w:sz w:val="24"/>
          <w:szCs w:val="24"/>
          <w:lang w:val="en-US" w:eastAsia="zh-CN" w:bidi="ar-SA"/>
        </w:rPr>
      </w:pPr>
      <w:r>
        <w:rPr>
          <w:rFonts w:hint="eastAsia" w:ascii="Times New Roman" w:hAnsi="Times New Roman" w:cs="Times New Roman"/>
          <w:spacing w:val="-1"/>
          <w:sz w:val="24"/>
          <w:szCs w:val="24"/>
          <w:lang w:val="en-US" w:eastAsia="zh-CN" w:bidi="ar-SA"/>
        </w:rPr>
        <w:t xml:space="preserve">- </w:t>
      </w:r>
      <w:r>
        <w:rPr>
          <w:rFonts w:hint="default" w:ascii="Times New Roman" w:hAnsi="Times New Roman" w:eastAsia="宋体" w:cs="Times New Roman"/>
          <w:spacing w:val="-1"/>
          <w:sz w:val="24"/>
          <w:szCs w:val="24"/>
          <w:lang w:val="en-US" w:eastAsia="zh-CN" w:bidi="ar-SA"/>
        </w:rPr>
        <w:t>Install collection tanks and waterproof electrical equipment in the embankment protection area. Provide electrical grounding for equipment and electrical equipment that can be used in explosive environments</w:t>
      </w:r>
    </w:p>
    <w:p w14:paraId="60F4A4BF">
      <w:pPr>
        <w:keepNext w:val="0"/>
        <w:keepLines w:val="0"/>
        <w:widowControl/>
        <w:suppressLineNumbers w:val="0"/>
        <w:spacing w:line="360" w:lineRule="auto"/>
        <w:jc w:val="left"/>
        <w:rPr>
          <w:rFonts w:hint="default" w:ascii="Times New Roman" w:hAnsi="Times New Roman" w:eastAsia="宋体" w:cs="Times New Roman"/>
          <w:spacing w:val="-1"/>
          <w:sz w:val="24"/>
          <w:szCs w:val="24"/>
          <w:lang w:val="en-US" w:eastAsia="zh-CN" w:bidi="ar-SA"/>
        </w:rPr>
      </w:pPr>
      <w:r>
        <w:rPr>
          <w:rFonts w:hint="eastAsia" w:ascii="Times New Roman" w:hAnsi="Times New Roman" w:cs="Times New Roman"/>
          <w:spacing w:val="-1"/>
          <w:sz w:val="24"/>
          <w:szCs w:val="24"/>
          <w:lang w:val="en-US" w:eastAsia="zh-CN" w:bidi="ar-SA"/>
        </w:rPr>
        <w:t xml:space="preserve">- </w:t>
      </w:r>
      <w:r>
        <w:rPr>
          <w:rFonts w:hint="default" w:ascii="Times New Roman" w:hAnsi="Times New Roman" w:eastAsia="宋体" w:cs="Times New Roman"/>
          <w:spacing w:val="-1"/>
          <w:sz w:val="24"/>
          <w:szCs w:val="24"/>
          <w:lang w:val="en-US" w:eastAsia="zh-CN" w:bidi="ar-SA"/>
        </w:rPr>
        <w:t>Taboo: Strong oxidizing agent</w:t>
      </w:r>
    </w:p>
    <w:p w14:paraId="412AD019">
      <w:pPr>
        <w:keepNext w:val="0"/>
        <w:keepLines w:val="0"/>
        <w:widowControl/>
        <w:suppressLineNumbers w:val="0"/>
        <w:spacing w:line="360" w:lineRule="auto"/>
        <w:jc w:val="left"/>
        <w:rPr>
          <w:rFonts w:hint="default" w:ascii="Times New Roman" w:hAnsi="Times New Roman" w:eastAsia="宋体" w:cs="Times New Roman"/>
          <w:spacing w:val="-1"/>
          <w:sz w:val="24"/>
          <w:szCs w:val="24"/>
          <w:lang w:val="en-US" w:eastAsia="zh-CN" w:bidi="ar-SA"/>
        </w:rPr>
        <w:sectPr>
          <w:headerReference r:id="rId3" w:type="default"/>
          <w:footerReference r:id="rId4" w:type="default"/>
          <w:pgSz w:w="11910" w:h="16840"/>
          <w:pgMar w:top="1380" w:right="1460" w:bottom="1200" w:left="1640" w:header="877" w:footer="1005" w:gutter="0"/>
          <w:cols w:space="720" w:num="1"/>
        </w:sectPr>
      </w:pPr>
      <w:r>
        <w:rPr>
          <w:rFonts w:hint="eastAsia" w:ascii="Times New Roman" w:hAnsi="Times New Roman" w:cs="Times New Roman"/>
          <w:spacing w:val="-1"/>
          <w:sz w:val="24"/>
          <w:szCs w:val="24"/>
          <w:lang w:val="en-US" w:eastAsia="zh-CN" w:bidi="ar-SA"/>
        </w:rPr>
        <w:t xml:space="preserve">- </w:t>
      </w:r>
      <w:r>
        <w:rPr>
          <w:rFonts w:hint="default" w:ascii="Times New Roman" w:hAnsi="Times New Roman" w:eastAsia="宋体" w:cs="Times New Roman"/>
          <w:spacing w:val="-1"/>
          <w:sz w:val="24"/>
          <w:szCs w:val="24"/>
          <w:lang w:val="en-US" w:eastAsia="zh-CN" w:bidi="ar-SA"/>
        </w:rPr>
        <w:t>Recommended packaging materials: stainless steel, iron, safety glass for small quantities of products</w:t>
      </w:r>
    </w:p>
    <w:p w14:paraId="764C0255">
      <w:pPr>
        <w:bidi w:val="0"/>
        <w:spacing w:line="360" w:lineRule="auto"/>
        <w:rPr>
          <w:rFonts w:hint="default" w:ascii="Times New Roman" w:hAnsi="Times New Roman" w:cs="Times New Roman"/>
          <w:sz w:val="24"/>
          <w:szCs w:val="24"/>
        </w:rPr>
      </w:pPr>
    </w:p>
    <w:p w14:paraId="34B072EB">
      <w:pPr>
        <w:numPr>
          <w:ilvl w:val="0"/>
          <w:numId w:val="1"/>
        </w:numPr>
        <w:spacing w:line="360" w:lineRule="auto"/>
        <w:ind w:left="0" w:leftChars="0" w:firstLine="0" w:firstLineChars="0"/>
        <w:jc w:val="center"/>
        <w:outlineLvl w:val="0"/>
        <w:rPr>
          <w:rFonts w:hint="default" w:ascii="Times New Roman" w:hAnsi="Times New Roman" w:cs="Times New Roman" w:eastAsiaTheme="minorEastAsia"/>
          <w:b/>
          <w:bCs/>
          <w:w w:val="95"/>
          <w:kern w:val="2"/>
          <w:sz w:val="30"/>
          <w:szCs w:val="30"/>
          <w:lang w:val="en-US" w:eastAsia="zh-CN" w:bidi="ar-SA"/>
        </w:rPr>
      </w:pPr>
      <w:r>
        <w:rPr>
          <w:rFonts w:hint="default" w:ascii="Times New Roman" w:hAnsi="Times New Roman" w:cs="Times New Roman" w:eastAsiaTheme="minorEastAsia"/>
          <w:b/>
          <w:bCs/>
          <w:w w:val="95"/>
          <w:kern w:val="2"/>
          <w:sz w:val="30"/>
          <w:szCs w:val="30"/>
          <w:lang w:val="en-US" w:eastAsia="zh-CN" w:bidi="ar-SA"/>
        </w:rPr>
        <w:t>Touch control/individual protection</w:t>
      </w:r>
    </w:p>
    <w:p w14:paraId="10DFDD6E">
      <w:pPr>
        <w:numPr>
          <w:ilvl w:val="0"/>
          <w:numId w:val="0"/>
        </w:numPr>
        <w:spacing w:line="360" w:lineRule="auto"/>
        <w:rPr>
          <w:rFonts w:hint="default"/>
        </w:rPr>
      </w:pPr>
    </w:p>
    <w:tbl>
      <w:tblPr>
        <w:tblStyle w:val="8"/>
        <w:tblW w:w="0" w:type="auto"/>
        <w:tblInd w:w="115" w:type="dxa"/>
        <w:tblLayout w:type="fixed"/>
        <w:tblCellMar>
          <w:top w:w="0" w:type="dxa"/>
          <w:left w:w="0" w:type="dxa"/>
          <w:bottom w:w="0" w:type="dxa"/>
          <w:right w:w="0" w:type="dxa"/>
        </w:tblCellMar>
      </w:tblPr>
      <w:tblGrid>
        <w:gridCol w:w="4009"/>
        <w:gridCol w:w="2926"/>
        <w:gridCol w:w="1479"/>
      </w:tblGrid>
      <w:tr w14:paraId="70A5AE32">
        <w:tblPrEx>
          <w:tblCellMar>
            <w:top w:w="0" w:type="dxa"/>
            <w:left w:w="0" w:type="dxa"/>
            <w:bottom w:w="0" w:type="dxa"/>
            <w:right w:w="0" w:type="dxa"/>
          </w:tblCellMar>
        </w:tblPrEx>
        <w:trPr>
          <w:trHeight w:val="272" w:hRule="atLeast"/>
        </w:trPr>
        <w:tc>
          <w:tcPr>
            <w:tcW w:w="4009" w:type="dxa"/>
          </w:tcPr>
          <w:p w14:paraId="41E23B94">
            <w:pPr>
              <w:pStyle w:val="7"/>
              <w:spacing w:before="32" w:line="360" w:lineRule="auto"/>
              <w:rPr>
                <w:rFonts w:hint="default"/>
              </w:rPr>
            </w:pPr>
            <w:r>
              <w:rPr>
                <w:rFonts w:hint="eastAsia"/>
                <w:lang w:val="en-US" w:eastAsia="zh-CN"/>
              </w:rPr>
              <w:t>O</w:t>
            </w:r>
            <w:r>
              <w:rPr>
                <w:rFonts w:hint="default"/>
              </w:rPr>
              <w:t>ccupational exposure limits：</w:t>
            </w:r>
          </w:p>
        </w:tc>
        <w:tc>
          <w:tcPr>
            <w:tcW w:w="4405" w:type="dxa"/>
            <w:gridSpan w:val="2"/>
          </w:tcPr>
          <w:p w14:paraId="7E956538">
            <w:pPr>
              <w:pStyle w:val="7"/>
              <w:spacing w:before="32" w:line="360" w:lineRule="auto"/>
              <w:rPr>
                <w:rFonts w:hint="default"/>
              </w:rPr>
            </w:pPr>
          </w:p>
        </w:tc>
      </w:tr>
      <w:tr w14:paraId="4F619CB2">
        <w:tblPrEx>
          <w:tblCellMar>
            <w:top w:w="0" w:type="dxa"/>
            <w:left w:w="0" w:type="dxa"/>
            <w:bottom w:w="0" w:type="dxa"/>
            <w:right w:w="0" w:type="dxa"/>
          </w:tblCellMar>
        </w:tblPrEx>
        <w:trPr>
          <w:trHeight w:val="321" w:hRule="atLeast"/>
        </w:trPr>
        <w:tc>
          <w:tcPr>
            <w:tcW w:w="4009" w:type="dxa"/>
          </w:tcPr>
          <w:p w14:paraId="27532D9A">
            <w:pPr>
              <w:pStyle w:val="7"/>
              <w:spacing w:before="32" w:line="360" w:lineRule="auto"/>
              <w:rPr>
                <w:rFonts w:hint="default"/>
                <w:lang w:val="en-US" w:eastAsia="zh-CN"/>
              </w:rPr>
            </w:pPr>
            <w:r>
              <w:rPr>
                <w:rFonts w:hint="default"/>
              </w:rPr>
              <w:t>MAC(mg/m3)：</w:t>
            </w:r>
            <w:r>
              <w:rPr>
                <w:rFonts w:hint="eastAsia"/>
                <w:lang w:val="en-US" w:eastAsia="zh-CN"/>
              </w:rPr>
              <w:t>No</w:t>
            </w:r>
          </w:p>
        </w:tc>
        <w:tc>
          <w:tcPr>
            <w:tcW w:w="2926" w:type="dxa"/>
          </w:tcPr>
          <w:p w14:paraId="7D77AC30">
            <w:pPr>
              <w:pStyle w:val="7"/>
              <w:spacing w:before="32" w:line="360" w:lineRule="auto"/>
              <w:rPr>
                <w:rFonts w:hint="default"/>
              </w:rPr>
            </w:pPr>
            <w:r>
              <w:rPr>
                <w:rFonts w:hint="default"/>
              </w:rPr>
              <w:t>PC-TWA（mg/m3）：</w:t>
            </w:r>
          </w:p>
        </w:tc>
        <w:tc>
          <w:tcPr>
            <w:tcW w:w="1479" w:type="dxa"/>
          </w:tcPr>
          <w:p w14:paraId="4BD5C12B">
            <w:pPr>
              <w:pStyle w:val="7"/>
              <w:spacing w:before="32" w:line="360" w:lineRule="auto"/>
              <w:rPr>
                <w:rFonts w:hint="default"/>
                <w:lang w:val="en-US" w:eastAsia="zh-CN"/>
              </w:rPr>
            </w:pPr>
            <w:r>
              <w:rPr>
                <w:rFonts w:hint="default"/>
                <w:lang w:val="en-US" w:eastAsia="zh-CN"/>
              </w:rPr>
              <w:t>25</w:t>
            </w:r>
          </w:p>
        </w:tc>
      </w:tr>
      <w:tr w14:paraId="1231B3E4">
        <w:tblPrEx>
          <w:tblCellMar>
            <w:top w:w="0" w:type="dxa"/>
            <w:left w:w="0" w:type="dxa"/>
            <w:bottom w:w="0" w:type="dxa"/>
            <w:right w:w="0" w:type="dxa"/>
          </w:tblCellMar>
        </w:tblPrEx>
        <w:trPr>
          <w:trHeight w:val="312" w:hRule="atLeast"/>
        </w:trPr>
        <w:tc>
          <w:tcPr>
            <w:tcW w:w="4009" w:type="dxa"/>
          </w:tcPr>
          <w:p w14:paraId="7ED2E48B">
            <w:pPr>
              <w:pStyle w:val="7"/>
              <w:spacing w:before="32" w:line="360" w:lineRule="auto"/>
              <w:rPr>
                <w:rFonts w:hint="default"/>
                <w:lang w:val="en-US" w:eastAsia="zh-CN"/>
              </w:rPr>
            </w:pPr>
            <w:r>
              <w:rPr>
                <w:rFonts w:hint="default"/>
              </w:rPr>
              <w:t>PC-STEL（mg/m3）：</w:t>
            </w:r>
            <w:r>
              <w:rPr>
                <w:rFonts w:hint="default"/>
                <w:lang w:val="en-US" w:eastAsia="zh-CN"/>
              </w:rPr>
              <w:t>40</w:t>
            </w:r>
          </w:p>
        </w:tc>
        <w:tc>
          <w:tcPr>
            <w:tcW w:w="2926" w:type="dxa"/>
          </w:tcPr>
          <w:p w14:paraId="244FC3B3">
            <w:pPr>
              <w:pStyle w:val="7"/>
              <w:spacing w:before="32" w:line="360" w:lineRule="auto"/>
              <w:rPr>
                <w:rFonts w:hint="default"/>
              </w:rPr>
            </w:pPr>
            <w:r>
              <w:rPr>
                <w:rFonts w:hint="default"/>
              </w:rPr>
              <w:t>TLV-C(mg/m3)：</w:t>
            </w:r>
          </w:p>
        </w:tc>
        <w:tc>
          <w:tcPr>
            <w:tcW w:w="1479" w:type="dxa"/>
          </w:tcPr>
          <w:p w14:paraId="127F4D8F">
            <w:pPr>
              <w:pStyle w:val="7"/>
              <w:spacing w:before="32" w:line="360" w:lineRule="auto"/>
              <w:rPr>
                <w:rFonts w:hint="default"/>
                <w:lang w:val="en-US" w:eastAsia="zh-CN"/>
              </w:rPr>
            </w:pPr>
            <w:r>
              <w:rPr>
                <w:rFonts w:hint="eastAsia"/>
                <w:lang w:val="en-US" w:eastAsia="zh-CN"/>
              </w:rPr>
              <w:t>No</w:t>
            </w:r>
          </w:p>
        </w:tc>
      </w:tr>
      <w:tr w14:paraId="6906FF4C">
        <w:tblPrEx>
          <w:tblCellMar>
            <w:top w:w="0" w:type="dxa"/>
            <w:left w:w="0" w:type="dxa"/>
            <w:bottom w:w="0" w:type="dxa"/>
            <w:right w:w="0" w:type="dxa"/>
          </w:tblCellMar>
        </w:tblPrEx>
        <w:trPr>
          <w:trHeight w:val="355" w:hRule="atLeast"/>
        </w:trPr>
        <w:tc>
          <w:tcPr>
            <w:tcW w:w="4009" w:type="dxa"/>
          </w:tcPr>
          <w:p w14:paraId="30E8D68D">
            <w:pPr>
              <w:pStyle w:val="7"/>
              <w:spacing w:before="32" w:line="360" w:lineRule="auto"/>
              <w:rPr>
                <w:rFonts w:hint="default"/>
                <w:lang w:val="en-US" w:eastAsia="zh-CN"/>
              </w:rPr>
            </w:pPr>
            <w:r>
              <w:rPr>
                <w:rFonts w:hint="default"/>
              </w:rPr>
              <w:t>TLV-TWA(mg/m3)：</w:t>
            </w:r>
            <w:r>
              <w:rPr>
                <w:rFonts w:hint="eastAsia"/>
                <w:lang w:val="en-US" w:eastAsia="zh-CN"/>
              </w:rPr>
              <w:t>No</w:t>
            </w:r>
          </w:p>
        </w:tc>
        <w:tc>
          <w:tcPr>
            <w:tcW w:w="2926" w:type="dxa"/>
          </w:tcPr>
          <w:p w14:paraId="5D15039E">
            <w:pPr>
              <w:pStyle w:val="7"/>
              <w:spacing w:before="32" w:line="360" w:lineRule="auto"/>
              <w:rPr>
                <w:rFonts w:hint="default"/>
              </w:rPr>
            </w:pPr>
            <w:r>
              <w:rPr>
                <w:rFonts w:hint="default"/>
              </w:rPr>
              <w:t>TLV-STEL(mg/m3)：</w:t>
            </w:r>
          </w:p>
        </w:tc>
        <w:tc>
          <w:tcPr>
            <w:tcW w:w="1479" w:type="dxa"/>
          </w:tcPr>
          <w:p w14:paraId="1F038F84">
            <w:pPr>
              <w:pStyle w:val="7"/>
              <w:spacing w:before="32" w:line="360" w:lineRule="auto"/>
              <w:rPr>
                <w:rFonts w:hint="default"/>
                <w:lang w:val="en-US" w:eastAsia="zh-CN"/>
              </w:rPr>
            </w:pPr>
            <w:r>
              <w:rPr>
                <w:rFonts w:hint="eastAsia"/>
                <w:lang w:val="en-US" w:eastAsia="zh-CN"/>
              </w:rPr>
              <w:t>No</w:t>
            </w:r>
          </w:p>
        </w:tc>
      </w:tr>
      <w:tr w14:paraId="43162B2A">
        <w:tblPrEx>
          <w:tblCellMar>
            <w:top w:w="0" w:type="dxa"/>
            <w:left w:w="0" w:type="dxa"/>
            <w:bottom w:w="0" w:type="dxa"/>
            <w:right w:w="0" w:type="dxa"/>
          </w:tblCellMar>
        </w:tblPrEx>
        <w:trPr>
          <w:trHeight w:val="420" w:hRule="atLeast"/>
        </w:trPr>
        <w:tc>
          <w:tcPr>
            <w:tcW w:w="4009" w:type="dxa"/>
          </w:tcPr>
          <w:p w14:paraId="51A6495C">
            <w:pPr>
              <w:pStyle w:val="7"/>
              <w:spacing w:before="32" w:line="360" w:lineRule="auto"/>
              <w:rPr>
                <w:rFonts w:hint="default"/>
              </w:rPr>
            </w:pPr>
            <w:r>
              <w:rPr>
                <w:rFonts w:hint="eastAsia"/>
              </w:rPr>
              <w:t>Biological limit: No data available</w:t>
            </w:r>
          </w:p>
        </w:tc>
        <w:tc>
          <w:tcPr>
            <w:tcW w:w="4405" w:type="dxa"/>
            <w:gridSpan w:val="2"/>
          </w:tcPr>
          <w:p w14:paraId="567123BD">
            <w:pPr>
              <w:pStyle w:val="7"/>
              <w:spacing w:before="32" w:line="360" w:lineRule="auto"/>
              <w:rPr>
                <w:rFonts w:hint="default"/>
              </w:rPr>
            </w:pPr>
          </w:p>
        </w:tc>
      </w:tr>
    </w:tbl>
    <w:p w14:paraId="335832BD">
      <w:pPr>
        <w:keepNext w:val="0"/>
        <w:keepLines w:val="0"/>
        <w:widowControl/>
        <w:suppressLineNumbers w:val="0"/>
        <w:spacing w:line="360" w:lineRule="auto"/>
        <w:jc w:val="left"/>
        <w:rPr>
          <w:rFonts w:hint="default" w:ascii="Times New Roman" w:hAnsi="Times New Roman" w:eastAsia="宋体" w:cs="Times New Roman"/>
          <w:b w:val="0"/>
          <w:bCs/>
        </w:rPr>
      </w:pPr>
    </w:p>
    <w:p w14:paraId="022FD229">
      <w:pPr>
        <w:pStyle w:val="3"/>
        <w:spacing w:before="5" w:line="360" w:lineRule="auto"/>
        <w:ind w:left="0"/>
        <w:rPr>
          <w:rFonts w:hint="default" w:ascii="Times New Roman" w:hAnsi="Times New Roman" w:cs="Times New Roman"/>
          <w:b/>
          <w:bCs w:val="0"/>
          <w:lang w:eastAsia="zh-CN"/>
        </w:rPr>
      </w:pPr>
      <w:r>
        <w:rPr>
          <w:rFonts w:hint="eastAsia" w:ascii="Times New Roman" w:hAnsi="Times New Roman" w:cs="Times New Roman"/>
          <w:b/>
          <w:bCs w:val="0"/>
          <w:lang w:val="en-US" w:eastAsia="zh-CN"/>
        </w:rPr>
        <w:t>[</w:t>
      </w:r>
      <w:r>
        <w:rPr>
          <w:rFonts w:hint="default" w:ascii="Times New Roman" w:hAnsi="Times New Roman" w:cs="Times New Roman"/>
          <w:b/>
          <w:bCs w:val="0"/>
          <w:lang w:eastAsia="zh-CN"/>
        </w:rPr>
        <w:t>Engineering Control</w:t>
      </w:r>
      <w:r>
        <w:rPr>
          <w:rFonts w:hint="eastAsia" w:ascii="Times New Roman" w:hAnsi="Times New Roman" w:cs="Times New Roman"/>
          <w:b/>
          <w:bCs w:val="0"/>
          <w:lang w:val="en-US" w:eastAsia="zh-CN"/>
        </w:rPr>
        <w:t>]</w:t>
      </w:r>
    </w:p>
    <w:p w14:paraId="7BC1D326">
      <w:pPr>
        <w:pStyle w:val="3"/>
        <w:spacing w:before="5" w:line="360" w:lineRule="auto"/>
        <w:ind w:left="0"/>
        <w:rPr>
          <w:rFonts w:hint="default" w:ascii="Times New Roman" w:hAnsi="Times New Roman" w:cs="Times New Roman"/>
          <w:b w:val="0"/>
          <w:bCs/>
          <w:lang w:eastAsia="zh-CN"/>
        </w:rPr>
      </w:pPr>
      <w:r>
        <w:rPr>
          <w:rFonts w:hint="eastAsia" w:ascii="Times New Roman" w:hAnsi="Times New Roman" w:cs="Times New Roman"/>
          <w:b w:val="0"/>
          <w:bCs/>
          <w:lang w:val="en-US" w:eastAsia="zh-CN"/>
        </w:rPr>
        <w:t xml:space="preserve">- </w:t>
      </w:r>
      <w:r>
        <w:rPr>
          <w:rFonts w:hint="default" w:ascii="Times New Roman" w:hAnsi="Times New Roman" w:cs="Times New Roman"/>
          <w:b w:val="0"/>
          <w:bCs/>
          <w:lang w:eastAsia="zh-CN"/>
        </w:rPr>
        <w:t>Provide sufficient ventilation and/or exhaust in the studio</w:t>
      </w:r>
    </w:p>
    <w:p w14:paraId="13F2C17D">
      <w:pPr>
        <w:pStyle w:val="3"/>
        <w:spacing w:before="5" w:line="360" w:lineRule="auto"/>
        <w:ind w:left="0"/>
        <w:rPr>
          <w:rFonts w:hint="default" w:ascii="Times New Roman" w:hAnsi="Times New Roman" w:cs="Times New Roman"/>
          <w:b w:val="0"/>
          <w:bCs/>
          <w:lang w:eastAsia="zh-CN"/>
        </w:rPr>
      </w:pPr>
      <w:r>
        <w:rPr>
          <w:rFonts w:hint="eastAsia" w:ascii="Times New Roman" w:hAnsi="Times New Roman" w:cs="Times New Roman"/>
          <w:b w:val="0"/>
          <w:bCs/>
          <w:lang w:val="en-US" w:eastAsia="zh-CN"/>
        </w:rPr>
        <w:t xml:space="preserve">- </w:t>
      </w:r>
      <w:r>
        <w:rPr>
          <w:rFonts w:hint="default" w:ascii="Times New Roman" w:hAnsi="Times New Roman" w:cs="Times New Roman"/>
          <w:b w:val="0"/>
          <w:bCs/>
          <w:lang w:eastAsia="zh-CN"/>
        </w:rPr>
        <w:t>Personal protective equipment: low concentration or short-term action, face mask with dedicated filter box, recommended filter type A2B2E2K2P3; High concentration or long-term effect, equipped with a self-contained breathing apparatus</w:t>
      </w:r>
    </w:p>
    <w:p w14:paraId="52012B51">
      <w:pPr>
        <w:pStyle w:val="3"/>
        <w:spacing w:before="5" w:line="360" w:lineRule="auto"/>
        <w:ind w:left="0"/>
        <w:rPr>
          <w:rFonts w:hint="default" w:ascii="Times New Roman" w:hAnsi="Times New Roman" w:cs="Times New Roman"/>
          <w:b w:val="0"/>
          <w:bCs/>
          <w:lang w:eastAsia="zh-CN"/>
        </w:rPr>
      </w:pPr>
      <w:r>
        <w:rPr>
          <w:rFonts w:hint="eastAsia" w:ascii="Times New Roman" w:hAnsi="Times New Roman" w:cs="Times New Roman"/>
          <w:b w:val="0"/>
          <w:bCs/>
          <w:lang w:val="en-US" w:eastAsia="zh-CN"/>
        </w:rPr>
        <w:t xml:space="preserve">- </w:t>
      </w:r>
      <w:r>
        <w:rPr>
          <w:rFonts w:hint="default" w:ascii="Times New Roman" w:hAnsi="Times New Roman" w:cs="Times New Roman"/>
          <w:b w:val="0"/>
          <w:bCs/>
          <w:lang w:eastAsia="zh-CN"/>
        </w:rPr>
        <w:t>Hand protection: For intermittent contact, use gloves (PVC, chloroprene rubber, nitrile rubber). According to EN374 penetration index: 1 (penetration time&gt;10 minutes). If in long-term contact, use impermeable butyl rubber gloves</w:t>
      </w:r>
    </w:p>
    <w:p w14:paraId="40C62647">
      <w:pPr>
        <w:pStyle w:val="3"/>
        <w:spacing w:before="5" w:line="360" w:lineRule="auto"/>
        <w:ind w:left="0"/>
        <w:rPr>
          <w:rFonts w:hint="default" w:ascii="Times New Roman" w:hAnsi="Times New Roman" w:cs="Times New Roman"/>
          <w:b w:val="0"/>
          <w:bCs/>
          <w:lang w:eastAsia="zh-CN"/>
        </w:rPr>
      </w:pPr>
      <w:r>
        <w:rPr>
          <w:rFonts w:hint="eastAsia" w:ascii="Times New Roman" w:hAnsi="Times New Roman" w:cs="Times New Roman"/>
          <w:b w:val="0"/>
          <w:bCs/>
          <w:lang w:val="en-US" w:eastAsia="zh-CN"/>
        </w:rPr>
        <w:t xml:space="preserve">- </w:t>
      </w:r>
      <w:r>
        <w:rPr>
          <w:rFonts w:hint="default" w:ascii="Times New Roman" w:hAnsi="Times New Roman" w:cs="Times New Roman"/>
          <w:b w:val="0"/>
          <w:bCs/>
          <w:lang w:eastAsia="zh-CN"/>
        </w:rPr>
        <w:t>Eye/face protection equipment: safety goggles with side edges</w:t>
      </w:r>
    </w:p>
    <w:p w14:paraId="4C566B38">
      <w:pPr>
        <w:pStyle w:val="3"/>
        <w:spacing w:before="5" w:line="360" w:lineRule="auto"/>
        <w:ind w:left="0"/>
        <w:rPr>
          <w:rFonts w:hint="default" w:ascii="Times New Roman" w:hAnsi="Times New Roman" w:cs="Times New Roman"/>
          <w:b w:val="0"/>
          <w:bCs/>
          <w:lang w:eastAsia="zh-CN"/>
        </w:rPr>
      </w:pPr>
      <w:r>
        <w:rPr>
          <w:rFonts w:hint="eastAsia" w:ascii="Times New Roman" w:hAnsi="Times New Roman" w:cs="Times New Roman"/>
          <w:b w:val="0"/>
          <w:bCs/>
          <w:lang w:val="en-US" w:eastAsia="zh-CN"/>
        </w:rPr>
        <w:t xml:space="preserve">- </w:t>
      </w:r>
      <w:r>
        <w:rPr>
          <w:rFonts w:hint="default" w:ascii="Times New Roman" w:hAnsi="Times New Roman" w:cs="Times New Roman"/>
          <w:b w:val="0"/>
          <w:bCs/>
          <w:lang w:eastAsia="zh-CN"/>
        </w:rPr>
        <w:t>Skin and body protection: In the workplace: protective clothing (cotton); Intrusion in case of accident: waterproof clothing</w:t>
      </w:r>
    </w:p>
    <w:p w14:paraId="045738CC">
      <w:pPr>
        <w:pStyle w:val="3"/>
        <w:spacing w:before="5" w:line="360" w:lineRule="auto"/>
        <w:ind w:left="0"/>
        <w:rPr>
          <w:rFonts w:hint="default" w:ascii="Times New Roman" w:hAnsi="Times New Roman" w:cs="Times New Roman"/>
          <w:b w:val="0"/>
          <w:bCs/>
          <w:lang w:eastAsia="zh-CN"/>
        </w:rPr>
      </w:pPr>
    </w:p>
    <w:p w14:paraId="3ACDBD45">
      <w:pPr>
        <w:numPr>
          <w:ilvl w:val="0"/>
          <w:numId w:val="1"/>
        </w:numPr>
        <w:spacing w:line="360" w:lineRule="auto"/>
        <w:ind w:left="0" w:leftChars="0" w:firstLine="0" w:firstLineChars="0"/>
        <w:jc w:val="center"/>
        <w:outlineLvl w:val="0"/>
        <w:rPr>
          <w:rFonts w:hint="default" w:ascii="Times New Roman" w:hAnsi="Times New Roman" w:cs="Times New Roman" w:eastAsiaTheme="minorEastAsia"/>
          <w:b/>
          <w:bCs/>
          <w:w w:val="95"/>
          <w:kern w:val="2"/>
          <w:sz w:val="30"/>
          <w:szCs w:val="30"/>
          <w:lang w:val="en-US" w:eastAsia="zh-CN" w:bidi="ar-SA"/>
        </w:rPr>
      </w:pPr>
      <w:r>
        <w:rPr>
          <w:rFonts w:hint="default" w:ascii="Times New Roman" w:hAnsi="Times New Roman" w:cs="Times New Roman" w:eastAsiaTheme="minorEastAsia"/>
          <w:b/>
          <w:bCs/>
          <w:w w:val="95"/>
          <w:kern w:val="2"/>
          <w:sz w:val="30"/>
          <w:szCs w:val="30"/>
          <w:lang w:val="en-US" w:eastAsia="zh-CN" w:bidi="ar-SA"/>
        </w:rPr>
        <w:t>Physical and chemical properties</w:t>
      </w:r>
    </w:p>
    <w:p w14:paraId="35A6B6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136" w:firstLine="0"/>
        <w:jc w:val="left"/>
        <w:rPr>
          <w:rFonts w:hint="default" w:ascii="Arial" w:hAnsi="Arial" w:cs="Arial"/>
          <w:i w:val="0"/>
          <w:iCs w:val="0"/>
          <w:caps w:val="0"/>
          <w:spacing w:val="0"/>
          <w:sz w:val="18"/>
          <w:szCs w:val="18"/>
        </w:rPr>
      </w:pPr>
      <w:r>
        <w:rPr>
          <w:rFonts w:hint="default" w:ascii="Arial" w:hAnsi="Arial" w:eastAsia="宋体" w:cs="Arial"/>
          <w:i w:val="0"/>
          <w:iCs w:val="0"/>
          <w:caps w:val="0"/>
          <w:color w:val="666666"/>
          <w:spacing w:val="0"/>
          <w:kern w:val="0"/>
          <w:sz w:val="18"/>
          <w:szCs w:val="18"/>
          <w:u w:val="none"/>
          <w:shd w:val="clear" w:fill="FFFFFF"/>
          <w:lang w:val="en-US" w:eastAsia="zh-CN" w:bidi="ar"/>
        </w:rPr>
        <w:fldChar w:fldCharType="begin"/>
      </w:r>
      <w:r>
        <w:rPr>
          <w:rFonts w:hint="default" w:ascii="Arial" w:hAnsi="Arial" w:eastAsia="宋体" w:cs="Arial"/>
          <w:i w:val="0"/>
          <w:iCs w:val="0"/>
          <w:caps w:val="0"/>
          <w:color w:val="666666"/>
          <w:spacing w:val="0"/>
          <w:kern w:val="0"/>
          <w:sz w:val="18"/>
          <w:szCs w:val="18"/>
          <w:u w:val="none"/>
          <w:shd w:val="clear" w:fill="FFFFFF"/>
          <w:lang w:val="en-US" w:eastAsia="zh-CN" w:bidi="ar"/>
        </w:rPr>
        <w:instrText xml:space="preserve"> HYPERLINK "javascript:void(0);" \o "添加到收藏夹" </w:instrText>
      </w:r>
      <w:r>
        <w:rPr>
          <w:rFonts w:hint="default" w:ascii="Arial" w:hAnsi="Arial" w:eastAsia="宋体" w:cs="Arial"/>
          <w:i w:val="0"/>
          <w:iCs w:val="0"/>
          <w:caps w:val="0"/>
          <w:color w:val="666666"/>
          <w:spacing w:val="0"/>
          <w:kern w:val="0"/>
          <w:sz w:val="18"/>
          <w:szCs w:val="18"/>
          <w:u w:val="none"/>
          <w:shd w:val="clear" w:fill="FFFFFF"/>
          <w:lang w:val="en-US" w:eastAsia="zh-CN" w:bidi="ar"/>
        </w:rPr>
        <w:fldChar w:fldCharType="separate"/>
      </w:r>
      <w:r>
        <w:rPr>
          <w:rFonts w:hint="default" w:ascii="Arial" w:hAnsi="Arial" w:eastAsia="宋体" w:cs="Arial"/>
          <w:i w:val="0"/>
          <w:iCs w:val="0"/>
          <w:caps w:val="0"/>
          <w:color w:val="666666"/>
          <w:spacing w:val="0"/>
          <w:kern w:val="0"/>
          <w:sz w:val="18"/>
          <w:szCs w:val="18"/>
          <w:u w:val="none"/>
          <w:shd w:val="clear" w:fill="FFFFFF"/>
          <w:lang w:val="en-US" w:eastAsia="zh-CN" w:bidi="ar"/>
        </w:rPr>
        <w:fldChar w:fldCharType="end"/>
      </w:r>
    </w:p>
    <w:p w14:paraId="3AF754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default" w:ascii="Times New Roman" w:hAnsi="Times New Roman" w:eastAsia="宋体" w:cs="Times New Roman"/>
          <w:spacing w:val="-1"/>
          <w:sz w:val="24"/>
          <w:szCs w:val="24"/>
          <w:lang w:val="en-US" w:eastAsia="zh-CN" w:bidi="ar-SA"/>
        </w:rPr>
      </w:pPr>
      <w:r>
        <w:rPr>
          <w:rFonts w:hint="default" w:ascii="Times New Roman" w:hAnsi="Times New Roman" w:eastAsia="宋体" w:cs="Times New Roman"/>
          <w:spacing w:val="-1"/>
          <w:sz w:val="24"/>
          <w:szCs w:val="24"/>
          <w:lang w:val="en-US" w:eastAsia="zh-CN" w:bidi="ar-SA"/>
        </w:rPr>
        <w:t>Appearance and Characteristics: Colorless liquid form (20 ℃). Mild temperature, similar to alcohol</w:t>
      </w:r>
    </w:p>
    <w:p w14:paraId="4DE05657">
      <w:pPr>
        <w:bidi w:val="0"/>
        <w:spacing w:line="360" w:lineRule="auto"/>
        <w:rPr>
          <w:rFonts w:hint="default" w:ascii="Times New Roman" w:hAnsi="Times New Roman" w:eastAsia="宋体" w:cs="Times New Roman"/>
          <w:spacing w:val="-1"/>
          <w:sz w:val="24"/>
          <w:szCs w:val="24"/>
          <w:lang w:val="en-US" w:eastAsia="zh-CN" w:bidi="ar-SA"/>
        </w:rPr>
      </w:pPr>
      <w:r>
        <w:rPr>
          <w:rFonts w:hint="default" w:ascii="Times New Roman" w:hAnsi="Times New Roman" w:eastAsia="宋体" w:cs="Times New Roman"/>
          <w:spacing w:val="-1"/>
          <w:sz w:val="24"/>
          <w:szCs w:val="24"/>
          <w:lang w:val="en-US" w:eastAsia="zh-CN" w:bidi="ar-SA"/>
        </w:rPr>
        <w:t xml:space="preserve">PH value: No data available </w:t>
      </w:r>
      <w:r>
        <w:rPr>
          <w:rFonts w:hint="eastAsia" w:ascii="Times New Roman" w:hAnsi="Times New Roman" w:eastAsia="宋体" w:cs="Times New Roman"/>
          <w:spacing w:val="-1"/>
          <w:sz w:val="24"/>
          <w:szCs w:val="24"/>
          <w:lang w:val="en-US" w:eastAsia="zh-CN" w:bidi="ar-SA"/>
        </w:rPr>
        <w:t xml:space="preserve">                   </w:t>
      </w:r>
      <w:r>
        <w:rPr>
          <w:rFonts w:hint="default" w:ascii="Times New Roman" w:hAnsi="Times New Roman" w:eastAsia="宋体" w:cs="Times New Roman"/>
          <w:spacing w:val="-1"/>
          <w:sz w:val="24"/>
          <w:szCs w:val="24"/>
          <w:lang w:val="en-US" w:eastAsia="zh-CN" w:bidi="ar-SA"/>
        </w:rPr>
        <w:t>Critical temperature (℃): 312</w:t>
      </w:r>
    </w:p>
    <w:p w14:paraId="19F91027">
      <w:pPr>
        <w:bidi w:val="0"/>
        <w:spacing w:line="360" w:lineRule="auto"/>
        <w:rPr>
          <w:rFonts w:hint="default" w:ascii="Times New Roman" w:hAnsi="Times New Roman" w:eastAsia="宋体" w:cs="Times New Roman"/>
          <w:spacing w:val="-1"/>
          <w:sz w:val="24"/>
          <w:szCs w:val="24"/>
          <w:lang w:val="en-US" w:eastAsia="zh-CN" w:bidi="ar-SA"/>
        </w:rPr>
      </w:pPr>
      <w:r>
        <w:rPr>
          <w:rFonts w:hint="default" w:ascii="Times New Roman" w:hAnsi="Times New Roman" w:eastAsia="宋体" w:cs="Times New Roman"/>
          <w:spacing w:val="-1"/>
          <w:sz w:val="24"/>
          <w:szCs w:val="24"/>
          <w:lang w:val="en-US" w:eastAsia="zh-CN" w:bidi="ar-SA"/>
        </w:rPr>
        <w:t>Melting point (℃): -90 Critical pressure (MPa): 4.30</w:t>
      </w:r>
    </w:p>
    <w:p w14:paraId="30D69F3A">
      <w:pPr>
        <w:bidi w:val="0"/>
        <w:spacing w:line="360" w:lineRule="auto"/>
        <w:rPr>
          <w:rFonts w:hint="default" w:ascii="Times New Roman" w:hAnsi="Times New Roman" w:eastAsia="宋体" w:cs="Times New Roman"/>
          <w:spacing w:val="-1"/>
          <w:sz w:val="24"/>
          <w:szCs w:val="24"/>
          <w:lang w:val="en-US" w:eastAsia="zh-CN" w:bidi="ar-SA"/>
        </w:rPr>
      </w:pPr>
      <w:r>
        <w:rPr>
          <w:rFonts w:hint="default" w:ascii="Times New Roman" w:hAnsi="Times New Roman" w:eastAsia="宋体" w:cs="Times New Roman"/>
          <w:spacing w:val="-1"/>
          <w:sz w:val="24"/>
          <w:szCs w:val="24"/>
          <w:lang w:val="en-US" w:eastAsia="zh-CN" w:bidi="ar-SA"/>
        </w:rPr>
        <w:t>Boiling point (℃): 132 Spontaneous combustion temperature (℃): 335</w:t>
      </w:r>
    </w:p>
    <w:p w14:paraId="4174DCAF">
      <w:pPr>
        <w:bidi w:val="0"/>
        <w:spacing w:line="360" w:lineRule="auto"/>
        <w:rPr>
          <w:rFonts w:hint="default" w:ascii="Times New Roman" w:hAnsi="Times New Roman" w:eastAsia="宋体" w:cs="Times New Roman"/>
          <w:spacing w:val="-1"/>
          <w:sz w:val="24"/>
          <w:szCs w:val="24"/>
          <w:lang w:val="en-US" w:eastAsia="zh-CN" w:bidi="ar-SA"/>
        </w:rPr>
      </w:pPr>
      <w:r>
        <w:rPr>
          <w:rFonts w:hint="default" w:ascii="Times New Roman" w:hAnsi="Times New Roman" w:eastAsia="宋体" w:cs="Times New Roman"/>
          <w:spacing w:val="-1"/>
          <w:sz w:val="24"/>
          <w:szCs w:val="24"/>
          <w:lang w:val="en-US" w:eastAsia="zh-CN" w:bidi="ar-SA"/>
        </w:rPr>
        <w:t>Flash point (℃): 41 Decomposition temperature (℃): No data available</w:t>
      </w:r>
    </w:p>
    <w:p w14:paraId="7C88BD8D">
      <w:pPr>
        <w:bidi w:val="0"/>
        <w:spacing w:line="360" w:lineRule="auto"/>
        <w:rPr>
          <w:rFonts w:hint="eastAsia" w:ascii="Times New Roman" w:hAnsi="Times New Roman" w:cs="Times New Roman"/>
          <w:spacing w:val="-1"/>
          <w:sz w:val="24"/>
          <w:szCs w:val="24"/>
          <w:lang w:val="en-US" w:eastAsia="zh-CN" w:bidi="ar-SA"/>
        </w:rPr>
      </w:pPr>
      <w:r>
        <w:rPr>
          <w:rFonts w:hint="default" w:ascii="Times New Roman" w:hAnsi="Times New Roman" w:eastAsia="宋体" w:cs="Times New Roman"/>
          <w:spacing w:val="-1"/>
          <w:sz w:val="24"/>
          <w:szCs w:val="24"/>
          <w:lang w:val="en-US" w:eastAsia="zh-CN" w:bidi="ar-SA"/>
        </w:rPr>
        <w:t xml:space="preserve">Explosion upper limit [% (V/V)]: 5.5 </w:t>
      </w:r>
      <w:r>
        <w:rPr>
          <w:rFonts w:hint="eastAsia" w:ascii="Times New Roman" w:hAnsi="Times New Roman" w:cs="Times New Roman"/>
          <w:spacing w:val="-1"/>
          <w:sz w:val="24"/>
          <w:szCs w:val="24"/>
          <w:lang w:val="en-US" w:eastAsia="zh-CN" w:bidi="ar-SA"/>
        </w:rPr>
        <w:t xml:space="preserve">      </w:t>
      </w:r>
    </w:p>
    <w:p w14:paraId="750F9323">
      <w:pPr>
        <w:bidi w:val="0"/>
        <w:spacing w:line="360" w:lineRule="auto"/>
        <w:rPr>
          <w:rFonts w:hint="default" w:ascii="Times New Roman" w:hAnsi="Times New Roman" w:eastAsia="宋体" w:cs="Times New Roman"/>
          <w:spacing w:val="-1"/>
          <w:sz w:val="24"/>
          <w:szCs w:val="24"/>
          <w:lang w:val="en-US" w:eastAsia="zh-CN" w:bidi="ar-SA"/>
        </w:rPr>
      </w:pPr>
      <w:r>
        <w:rPr>
          <w:rFonts w:hint="default" w:ascii="Times New Roman" w:hAnsi="Times New Roman" w:eastAsia="宋体" w:cs="Times New Roman"/>
          <w:spacing w:val="-1"/>
          <w:sz w:val="24"/>
          <w:szCs w:val="24"/>
          <w:lang w:val="en-US" w:eastAsia="zh-CN" w:bidi="ar-SA"/>
        </w:rPr>
        <w:t>Combustion heat (kJ/mol): No data available</w:t>
      </w:r>
    </w:p>
    <w:p w14:paraId="5FD42B13">
      <w:pPr>
        <w:bidi w:val="0"/>
        <w:spacing w:line="360" w:lineRule="auto"/>
        <w:rPr>
          <w:rFonts w:hint="default" w:ascii="Times New Roman" w:hAnsi="Times New Roman" w:eastAsia="宋体" w:cs="Times New Roman"/>
          <w:spacing w:val="-1"/>
          <w:sz w:val="24"/>
          <w:szCs w:val="24"/>
          <w:lang w:val="en-US" w:eastAsia="zh-CN" w:bidi="ar-SA"/>
        </w:rPr>
      </w:pPr>
      <w:r>
        <w:rPr>
          <w:rFonts w:hint="default" w:ascii="Times New Roman" w:hAnsi="Times New Roman" w:eastAsia="宋体" w:cs="Times New Roman"/>
          <w:spacing w:val="-1"/>
          <w:sz w:val="24"/>
          <w:szCs w:val="24"/>
          <w:lang w:val="en-US" w:eastAsia="zh-CN" w:bidi="ar-SA"/>
        </w:rPr>
        <w:t>Explosion lower limit [% (V/V)]: 1.0 Evaporation rate: No data available</w:t>
      </w:r>
    </w:p>
    <w:p w14:paraId="21D231F1">
      <w:pPr>
        <w:bidi w:val="0"/>
        <w:spacing w:line="360" w:lineRule="auto"/>
        <w:rPr>
          <w:rFonts w:hint="default" w:ascii="Times New Roman" w:hAnsi="Times New Roman" w:eastAsia="宋体" w:cs="Times New Roman"/>
          <w:spacing w:val="-1"/>
          <w:sz w:val="24"/>
          <w:szCs w:val="24"/>
          <w:lang w:val="en-US" w:eastAsia="zh-CN" w:bidi="ar-SA"/>
        </w:rPr>
      </w:pPr>
      <w:r>
        <w:rPr>
          <w:rFonts w:hint="default" w:ascii="Times New Roman" w:hAnsi="Times New Roman" w:eastAsia="宋体" w:cs="Times New Roman"/>
          <w:spacing w:val="-1"/>
          <w:sz w:val="24"/>
          <w:szCs w:val="24"/>
          <w:lang w:val="en-US" w:eastAsia="zh-CN" w:bidi="ar-SA"/>
        </w:rPr>
        <w:t xml:space="preserve">Saturated vapor pressure (kPa): 0.37 (20 ° C) </w:t>
      </w:r>
    </w:p>
    <w:p w14:paraId="4EC9D663">
      <w:pPr>
        <w:bidi w:val="0"/>
        <w:spacing w:line="360" w:lineRule="auto"/>
        <w:rPr>
          <w:rFonts w:hint="default" w:ascii="Times New Roman" w:hAnsi="Times New Roman" w:eastAsia="宋体" w:cs="Times New Roman"/>
          <w:spacing w:val="-1"/>
          <w:sz w:val="24"/>
          <w:szCs w:val="24"/>
          <w:lang w:val="en-US" w:eastAsia="zh-CN" w:bidi="ar-SA"/>
        </w:rPr>
      </w:pPr>
      <w:r>
        <w:rPr>
          <w:rFonts w:hint="default" w:ascii="Times New Roman" w:hAnsi="Times New Roman" w:eastAsia="宋体" w:cs="Times New Roman"/>
          <w:spacing w:val="-1"/>
          <w:sz w:val="24"/>
          <w:szCs w:val="24"/>
          <w:lang w:val="en-US" w:eastAsia="zh-CN" w:bidi="ar-SA"/>
        </w:rPr>
        <w:t>Flammability: Lower limit 1% (V) 1 Upper limit 5.5% (V)</w:t>
      </w:r>
    </w:p>
    <w:p w14:paraId="6A71EE3C">
      <w:pPr>
        <w:bidi w:val="0"/>
        <w:spacing w:line="360" w:lineRule="auto"/>
        <w:rPr>
          <w:rFonts w:hint="default" w:ascii="Times New Roman" w:hAnsi="Times New Roman" w:eastAsia="宋体" w:cs="Times New Roman"/>
          <w:spacing w:val="-1"/>
          <w:sz w:val="24"/>
          <w:szCs w:val="24"/>
          <w:lang w:val="en-US" w:eastAsia="zh-CN" w:bidi="ar-SA"/>
        </w:rPr>
      </w:pPr>
      <w:r>
        <w:rPr>
          <w:rFonts w:hint="default" w:ascii="Times New Roman" w:hAnsi="Times New Roman" w:eastAsia="宋体" w:cs="Times New Roman"/>
          <w:spacing w:val="-1"/>
          <w:sz w:val="24"/>
          <w:szCs w:val="24"/>
          <w:lang w:val="en-US" w:eastAsia="zh-CN" w:bidi="ar-SA"/>
        </w:rPr>
        <w:t>Relative density (water=1): 0.807 Kinematic viscosity (mm2/s): No data available</w:t>
      </w:r>
    </w:p>
    <w:p w14:paraId="7BDFA366">
      <w:pPr>
        <w:bidi w:val="0"/>
        <w:spacing w:line="360" w:lineRule="auto"/>
        <w:rPr>
          <w:rFonts w:hint="eastAsia" w:ascii="Times New Roman" w:hAnsi="Times New Roman" w:eastAsia="宋体" w:cs="Times New Roman"/>
          <w:spacing w:val="-1"/>
          <w:sz w:val="24"/>
          <w:szCs w:val="24"/>
          <w:lang w:val="en-US" w:eastAsia="zh-CN" w:bidi="ar-SA"/>
        </w:rPr>
      </w:pPr>
      <w:r>
        <w:rPr>
          <w:rFonts w:hint="default" w:ascii="Times New Roman" w:hAnsi="Times New Roman" w:eastAsia="宋体" w:cs="Times New Roman"/>
          <w:spacing w:val="-1"/>
          <w:sz w:val="24"/>
          <w:szCs w:val="24"/>
          <w:lang w:val="en-US" w:eastAsia="zh-CN" w:bidi="ar-SA"/>
        </w:rPr>
        <w:t xml:space="preserve">Relative vapor density (air=1): 3.52 </w:t>
      </w:r>
      <w:r>
        <w:rPr>
          <w:rFonts w:hint="eastAsia" w:ascii="Times New Roman" w:hAnsi="Times New Roman" w:eastAsia="宋体" w:cs="Times New Roman"/>
          <w:spacing w:val="-1"/>
          <w:sz w:val="24"/>
          <w:szCs w:val="24"/>
          <w:lang w:val="en-US" w:eastAsia="zh-CN" w:bidi="ar-SA"/>
        </w:rPr>
        <w:t xml:space="preserve">           </w:t>
      </w:r>
    </w:p>
    <w:p w14:paraId="3194C87C">
      <w:pPr>
        <w:bidi w:val="0"/>
        <w:spacing w:line="360" w:lineRule="auto"/>
        <w:rPr>
          <w:rFonts w:hint="default" w:ascii="Times New Roman" w:hAnsi="Times New Roman" w:eastAsia="宋体" w:cs="Times New Roman"/>
          <w:spacing w:val="-1"/>
          <w:sz w:val="24"/>
          <w:szCs w:val="24"/>
          <w:lang w:val="en-US" w:eastAsia="zh-CN" w:bidi="ar-SA"/>
        </w:rPr>
      </w:pPr>
      <w:r>
        <w:rPr>
          <w:rFonts w:hint="default" w:ascii="Times New Roman" w:hAnsi="Times New Roman" w:eastAsia="宋体" w:cs="Times New Roman"/>
          <w:spacing w:val="-1"/>
          <w:sz w:val="24"/>
          <w:szCs w:val="24"/>
          <w:lang w:val="en-US" w:eastAsia="zh-CN" w:bidi="ar-SA"/>
        </w:rPr>
        <w:t>Odor threshold: No data available</w:t>
      </w:r>
    </w:p>
    <w:p w14:paraId="4F943BB4">
      <w:pPr>
        <w:bidi w:val="0"/>
        <w:spacing w:line="360" w:lineRule="auto"/>
        <w:rPr>
          <w:rFonts w:hint="default" w:ascii="Times New Roman" w:hAnsi="Times New Roman" w:eastAsia="宋体" w:cs="Times New Roman"/>
          <w:spacing w:val="-1"/>
          <w:sz w:val="24"/>
          <w:szCs w:val="24"/>
          <w:lang w:val="en-US" w:eastAsia="zh-CN" w:bidi="ar-SA"/>
        </w:rPr>
      </w:pPr>
      <w:r>
        <w:rPr>
          <w:rFonts w:hint="default" w:ascii="Times New Roman" w:hAnsi="Times New Roman" w:eastAsia="宋体" w:cs="Times New Roman"/>
          <w:spacing w:val="-1"/>
          <w:sz w:val="24"/>
          <w:szCs w:val="24"/>
          <w:lang w:val="en-US" w:eastAsia="zh-CN" w:bidi="ar-SA"/>
        </w:rPr>
        <w:t xml:space="preserve">Octanol/water partition coefficient: log Kow: 1.57 (20 ° C) </w:t>
      </w:r>
    </w:p>
    <w:p w14:paraId="0E33D84F">
      <w:pPr>
        <w:bidi w:val="0"/>
        <w:spacing w:line="360" w:lineRule="auto"/>
        <w:rPr>
          <w:rFonts w:hint="default" w:ascii="Times New Roman" w:hAnsi="Times New Roman" w:eastAsia="宋体" w:cs="Times New Roman"/>
          <w:spacing w:val="-1"/>
          <w:sz w:val="24"/>
          <w:szCs w:val="24"/>
          <w:lang w:val="en-US" w:eastAsia="zh-CN" w:bidi="ar-SA"/>
        </w:rPr>
      </w:pPr>
      <w:r>
        <w:rPr>
          <w:rFonts w:hint="default" w:ascii="Times New Roman" w:hAnsi="Times New Roman" w:eastAsia="宋体" w:cs="Times New Roman"/>
          <w:spacing w:val="-1"/>
          <w:sz w:val="24"/>
          <w:szCs w:val="24"/>
          <w:lang w:val="en-US" w:eastAsia="zh-CN" w:bidi="ar-SA"/>
        </w:rPr>
        <w:t>Ignition temperature (℃): No data available</w:t>
      </w:r>
    </w:p>
    <w:p w14:paraId="292B0EBC">
      <w:pPr>
        <w:bidi w:val="0"/>
        <w:spacing w:line="360" w:lineRule="auto"/>
        <w:rPr>
          <w:rFonts w:hint="default" w:ascii="Times New Roman" w:hAnsi="Times New Roman" w:eastAsia="宋体" w:cs="Times New Roman"/>
          <w:spacing w:val="-1"/>
          <w:sz w:val="24"/>
          <w:szCs w:val="24"/>
          <w:lang w:val="en-US" w:eastAsia="zh-CN" w:bidi="ar-SA"/>
        </w:rPr>
      </w:pPr>
      <w:r>
        <w:rPr>
          <w:rFonts w:hint="default" w:ascii="Times New Roman" w:hAnsi="Times New Roman" w:eastAsia="宋体" w:cs="Times New Roman"/>
          <w:spacing w:val="-1"/>
          <w:sz w:val="24"/>
          <w:szCs w:val="24"/>
          <w:lang w:val="en-US" w:eastAsia="zh-CN" w:bidi="ar-SA"/>
        </w:rPr>
        <w:t>Bulk density: 807.5 kg/m3 (20 ° C) Water solubility: 21,8g/l,</w:t>
      </w:r>
    </w:p>
    <w:p w14:paraId="585F9D9B">
      <w:pPr>
        <w:bidi w:val="0"/>
        <w:spacing w:line="360" w:lineRule="auto"/>
        <w:rPr>
          <w:rFonts w:hint="default" w:ascii="Times New Roman" w:hAnsi="Times New Roman" w:eastAsia="宋体" w:cs="Times New Roman"/>
          <w:spacing w:val="-1"/>
          <w:sz w:val="24"/>
          <w:szCs w:val="24"/>
          <w:lang w:val="en-US" w:eastAsia="zh-CN" w:bidi="ar-SA"/>
        </w:rPr>
      </w:pPr>
      <w:r>
        <w:rPr>
          <w:rFonts w:hint="default" w:ascii="Times New Roman" w:hAnsi="Times New Roman" w:eastAsia="宋体" w:cs="Times New Roman"/>
          <w:spacing w:val="-1"/>
          <w:sz w:val="24"/>
          <w:szCs w:val="24"/>
          <w:lang w:val="en-US" w:eastAsia="zh-CN" w:bidi="ar-SA"/>
        </w:rPr>
        <w:t>Extremely soluble (20 ° C)</w:t>
      </w:r>
    </w:p>
    <w:p w14:paraId="5236EAE6">
      <w:pPr>
        <w:bidi w:val="0"/>
        <w:spacing w:line="360" w:lineRule="auto"/>
        <w:rPr>
          <w:rFonts w:hint="eastAsia" w:ascii="Times New Roman" w:hAnsi="Times New Roman" w:eastAsia="宋体" w:cs="Times New Roman"/>
          <w:spacing w:val="-1"/>
          <w:sz w:val="24"/>
          <w:szCs w:val="24"/>
          <w:lang w:val="en-US" w:eastAsia="zh-CN" w:bidi="ar-SA"/>
        </w:rPr>
      </w:pPr>
      <w:r>
        <w:rPr>
          <w:rFonts w:hint="default" w:ascii="Times New Roman" w:hAnsi="Times New Roman" w:eastAsia="宋体" w:cs="Times New Roman"/>
          <w:spacing w:val="-1"/>
          <w:sz w:val="24"/>
          <w:szCs w:val="24"/>
          <w:lang w:val="en-US" w:eastAsia="zh-CN" w:bidi="ar-SA"/>
        </w:rPr>
        <w:t xml:space="preserve">Dynamic viscosity: 4074-4116 mPa. s (25 ° C) </w:t>
      </w:r>
      <w:r>
        <w:rPr>
          <w:rFonts w:hint="eastAsia" w:ascii="Times New Roman" w:hAnsi="Times New Roman" w:eastAsia="宋体" w:cs="Times New Roman"/>
          <w:spacing w:val="-1"/>
          <w:sz w:val="24"/>
          <w:szCs w:val="24"/>
          <w:lang w:val="en-US" w:eastAsia="zh-CN" w:bidi="ar-SA"/>
        </w:rPr>
        <w:t xml:space="preserve">     </w:t>
      </w:r>
    </w:p>
    <w:p w14:paraId="2D80FE8E">
      <w:pPr>
        <w:bidi w:val="0"/>
        <w:spacing w:line="360" w:lineRule="auto"/>
        <w:rPr>
          <w:rFonts w:hint="default" w:ascii="Times New Roman" w:hAnsi="Times New Roman" w:eastAsia="宋体" w:cs="Times New Roman"/>
          <w:spacing w:val="-1"/>
          <w:sz w:val="24"/>
          <w:szCs w:val="24"/>
          <w:lang w:val="en-US" w:eastAsia="zh-CN" w:bidi="ar-SA"/>
        </w:rPr>
      </w:pPr>
      <w:r>
        <w:rPr>
          <w:rFonts w:hint="default" w:ascii="Times New Roman" w:hAnsi="Times New Roman" w:eastAsia="宋体" w:cs="Times New Roman"/>
          <w:spacing w:val="-1"/>
          <w:sz w:val="24"/>
          <w:szCs w:val="24"/>
          <w:lang w:val="en-US" w:eastAsia="zh-CN" w:bidi="ar-SA"/>
        </w:rPr>
        <w:t>Molecular weight: 102,18 g/mol</w:t>
      </w:r>
    </w:p>
    <w:p w14:paraId="52144091">
      <w:pPr>
        <w:bidi w:val="0"/>
        <w:spacing w:line="360" w:lineRule="auto"/>
        <w:rPr>
          <w:rFonts w:hint="default" w:ascii="Times New Roman" w:hAnsi="Times New Roman" w:eastAsia="宋体" w:cs="Times New Roman"/>
          <w:spacing w:val="-1"/>
          <w:sz w:val="24"/>
          <w:szCs w:val="24"/>
          <w:lang w:val="en-US" w:eastAsia="zh-CN" w:bidi="ar-SA"/>
        </w:rPr>
      </w:pPr>
      <w:r>
        <w:rPr>
          <w:rFonts w:hint="default" w:ascii="Times New Roman" w:hAnsi="Times New Roman" w:eastAsia="宋体" w:cs="Times New Roman"/>
          <w:spacing w:val="-1"/>
          <w:sz w:val="24"/>
          <w:szCs w:val="24"/>
          <w:lang w:val="en-US" w:eastAsia="zh-CN" w:bidi="ar-SA"/>
        </w:rPr>
        <w:t>Refractive index: 1411</w:t>
      </w:r>
    </w:p>
    <w:p w14:paraId="2B8E63C7">
      <w:pPr>
        <w:bidi w:val="0"/>
        <w:spacing w:line="360" w:lineRule="auto"/>
        <w:rPr>
          <w:rFonts w:hint="default" w:ascii="Times New Roman" w:hAnsi="Times New Roman" w:eastAsia="宋体" w:cs="Times New Roman"/>
          <w:spacing w:val="-1"/>
          <w:sz w:val="24"/>
          <w:szCs w:val="24"/>
          <w:lang w:val="en-US" w:eastAsia="zh-CN" w:bidi="ar-SA"/>
        </w:rPr>
      </w:pPr>
      <w:r>
        <w:rPr>
          <w:rFonts w:hint="default" w:ascii="Times New Roman" w:hAnsi="Times New Roman" w:eastAsia="宋体" w:cs="Times New Roman"/>
          <w:spacing w:val="-1"/>
          <w:sz w:val="24"/>
          <w:szCs w:val="24"/>
          <w:lang w:val="en-US" w:eastAsia="zh-CN" w:bidi="ar-SA"/>
        </w:rPr>
        <w:t>Solubility: soluble in water and miscible with most commonly used organic solvents such as alcohols, ethers, hydrocarbons, etc</w:t>
      </w:r>
    </w:p>
    <w:p w14:paraId="151E4A7C">
      <w:pPr>
        <w:pStyle w:val="3"/>
        <w:spacing w:before="7" w:line="360" w:lineRule="auto"/>
        <w:ind w:left="0"/>
        <w:rPr>
          <w:rFonts w:hint="default" w:ascii="Times New Roman" w:hAnsi="Times New Roman" w:eastAsia="宋体" w:cs="Times New Roman"/>
          <w:sz w:val="27"/>
        </w:rPr>
      </w:pPr>
    </w:p>
    <w:p w14:paraId="3FD89684">
      <w:pPr>
        <w:numPr>
          <w:ilvl w:val="0"/>
          <w:numId w:val="1"/>
        </w:numPr>
        <w:spacing w:line="360" w:lineRule="auto"/>
        <w:ind w:left="0" w:leftChars="0" w:firstLine="0" w:firstLineChars="0"/>
        <w:jc w:val="center"/>
        <w:outlineLvl w:val="0"/>
        <w:rPr>
          <w:rFonts w:hint="default" w:ascii="Times New Roman" w:hAnsi="Times New Roman" w:cs="Times New Roman" w:eastAsiaTheme="minorEastAsia"/>
          <w:b/>
          <w:bCs/>
          <w:w w:val="95"/>
          <w:kern w:val="2"/>
          <w:sz w:val="30"/>
          <w:szCs w:val="30"/>
          <w:lang w:val="en-US" w:eastAsia="zh-CN" w:bidi="ar-SA"/>
        </w:rPr>
      </w:pPr>
      <w:r>
        <w:rPr>
          <w:rFonts w:hint="default" w:ascii="Times New Roman" w:hAnsi="Times New Roman" w:cs="Times New Roman" w:eastAsiaTheme="minorEastAsia"/>
          <w:b/>
          <w:bCs/>
          <w:w w:val="95"/>
          <w:kern w:val="2"/>
          <w:sz w:val="30"/>
          <w:szCs w:val="30"/>
          <w:lang w:val="en-US" w:eastAsia="zh-CN" w:bidi="ar-SA"/>
        </w:rPr>
        <w:t>Stability and reactivity</w:t>
      </w:r>
    </w:p>
    <w:p w14:paraId="4CA171EC">
      <w:pPr>
        <w:pStyle w:val="3"/>
        <w:spacing w:before="5" w:line="360" w:lineRule="auto"/>
        <w:ind w:left="0"/>
        <w:rPr>
          <w:rFonts w:hint="default" w:ascii="Times New Roman" w:hAnsi="Times New Roman" w:eastAsia="宋体" w:cs="Times New Roman"/>
          <w:spacing w:val="-1"/>
          <w:sz w:val="24"/>
          <w:szCs w:val="24"/>
          <w:lang w:val="en-US" w:eastAsia="zh-CN" w:bidi="ar-SA"/>
        </w:rPr>
      </w:pPr>
      <w:r>
        <w:rPr>
          <w:rFonts w:hint="default" w:ascii="Times New Roman" w:hAnsi="Times New Roman" w:eastAsia="宋体" w:cs="Times New Roman"/>
          <w:spacing w:val="-1"/>
          <w:sz w:val="24"/>
          <w:szCs w:val="24"/>
          <w:lang w:val="en-US" w:eastAsia="zh-CN" w:bidi="ar-SA"/>
        </w:rPr>
        <w:t>Reactivity/chemical stability: Under normal operating and storage conditions, the product is stable</w:t>
      </w:r>
    </w:p>
    <w:p w14:paraId="2BCED93D">
      <w:pPr>
        <w:pStyle w:val="3"/>
        <w:spacing w:before="5" w:line="360" w:lineRule="auto"/>
        <w:ind w:left="0"/>
        <w:rPr>
          <w:rFonts w:hint="default" w:ascii="Times New Roman" w:hAnsi="Times New Roman" w:eastAsia="宋体" w:cs="Times New Roman"/>
          <w:spacing w:val="-1"/>
          <w:sz w:val="24"/>
          <w:szCs w:val="24"/>
          <w:lang w:val="en-US" w:eastAsia="zh-CN" w:bidi="ar-SA"/>
        </w:rPr>
      </w:pPr>
      <w:r>
        <w:rPr>
          <w:rFonts w:hint="default" w:ascii="Times New Roman" w:hAnsi="Times New Roman" w:eastAsia="宋体" w:cs="Times New Roman"/>
          <w:spacing w:val="-1"/>
          <w:sz w:val="24"/>
          <w:szCs w:val="24"/>
          <w:lang w:val="en-US" w:eastAsia="zh-CN" w:bidi="ar-SA"/>
        </w:rPr>
        <w:t>Dangerous reaction: No information available</w:t>
      </w:r>
    </w:p>
    <w:p w14:paraId="44AB3531">
      <w:pPr>
        <w:pStyle w:val="3"/>
        <w:spacing w:before="5" w:line="360" w:lineRule="auto"/>
        <w:ind w:left="0"/>
        <w:rPr>
          <w:rFonts w:hint="default" w:ascii="Times New Roman" w:hAnsi="Times New Roman" w:eastAsia="宋体" w:cs="Times New Roman"/>
          <w:spacing w:val="-1"/>
          <w:sz w:val="24"/>
          <w:szCs w:val="24"/>
          <w:lang w:val="en-US" w:eastAsia="zh-CN" w:bidi="ar-SA"/>
        </w:rPr>
      </w:pPr>
      <w:r>
        <w:rPr>
          <w:rFonts w:hint="default" w:ascii="Times New Roman" w:hAnsi="Times New Roman" w:eastAsia="宋体" w:cs="Times New Roman"/>
          <w:spacing w:val="-1"/>
          <w:sz w:val="24"/>
          <w:szCs w:val="24"/>
          <w:lang w:val="en-US" w:eastAsia="zh-CN" w:bidi="ar-SA"/>
        </w:rPr>
        <w:t>Conditions to avoid contact: Do not approach heat sources and ignition sources</w:t>
      </w:r>
    </w:p>
    <w:p w14:paraId="7BF4C38B">
      <w:pPr>
        <w:pStyle w:val="3"/>
        <w:spacing w:before="5" w:line="360" w:lineRule="auto"/>
        <w:ind w:left="0"/>
        <w:rPr>
          <w:rFonts w:hint="default" w:ascii="Times New Roman" w:hAnsi="Times New Roman" w:eastAsia="宋体" w:cs="Times New Roman"/>
          <w:spacing w:val="-1"/>
          <w:sz w:val="24"/>
          <w:szCs w:val="24"/>
          <w:lang w:val="en-US" w:eastAsia="zh-CN" w:bidi="ar-SA"/>
        </w:rPr>
      </w:pPr>
      <w:r>
        <w:rPr>
          <w:rFonts w:hint="default" w:ascii="Times New Roman" w:hAnsi="Times New Roman" w:eastAsia="宋体" w:cs="Times New Roman"/>
          <w:spacing w:val="-1"/>
          <w:sz w:val="24"/>
          <w:szCs w:val="24"/>
          <w:lang w:val="en-US" w:eastAsia="zh-CN" w:bidi="ar-SA"/>
        </w:rPr>
        <w:t>Prohibited substances: strong oxidants, strong acids</w:t>
      </w:r>
    </w:p>
    <w:p w14:paraId="70CCEE2C">
      <w:pPr>
        <w:pStyle w:val="3"/>
        <w:spacing w:before="5" w:line="360" w:lineRule="auto"/>
        <w:ind w:left="0"/>
        <w:rPr>
          <w:rFonts w:hint="default" w:ascii="Times New Roman" w:hAnsi="Times New Roman" w:eastAsia="宋体" w:cs="Times New Roman"/>
          <w:spacing w:val="-1"/>
          <w:sz w:val="24"/>
          <w:szCs w:val="24"/>
          <w:lang w:val="en-US" w:eastAsia="zh-CN" w:bidi="ar-SA"/>
        </w:rPr>
      </w:pPr>
      <w:r>
        <w:rPr>
          <w:rFonts w:hint="default" w:ascii="Times New Roman" w:hAnsi="Times New Roman" w:eastAsia="宋体" w:cs="Times New Roman"/>
          <w:spacing w:val="-1"/>
          <w:sz w:val="24"/>
          <w:szCs w:val="24"/>
          <w:lang w:val="en-US" w:eastAsia="zh-CN" w:bidi="ar-SA"/>
        </w:rPr>
        <w:t>Dangerous decomposition products: carbon oxides (through combustion), organic vapors</w:t>
      </w:r>
    </w:p>
    <w:p w14:paraId="6575AA6F">
      <w:pPr>
        <w:pStyle w:val="3"/>
        <w:spacing w:before="5" w:line="360" w:lineRule="auto"/>
        <w:ind w:left="0"/>
        <w:rPr>
          <w:rFonts w:hint="default" w:ascii="Times New Roman" w:hAnsi="Times New Roman" w:cs="Times New Roman"/>
          <w:b/>
          <w:w w:val="95"/>
          <w:sz w:val="24"/>
          <w:lang w:val="en-US" w:eastAsia="zh-CN"/>
        </w:rPr>
      </w:pPr>
    </w:p>
    <w:p w14:paraId="6D9402BF">
      <w:pPr>
        <w:numPr>
          <w:ilvl w:val="0"/>
          <w:numId w:val="1"/>
        </w:numPr>
        <w:spacing w:line="360" w:lineRule="auto"/>
        <w:ind w:left="0" w:leftChars="0" w:firstLine="0" w:firstLineChars="0"/>
        <w:jc w:val="center"/>
        <w:outlineLvl w:val="0"/>
        <w:rPr>
          <w:rFonts w:hint="default" w:ascii="Times New Roman" w:hAnsi="Times New Roman" w:cs="Times New Roman" w:eastAsiaTheme="minorEastAsia"/>
          <w:b/>
          <w:bCs/>
          <w:w w:val="95"/>
          <w:kern w:val="2"/>
          <w:sz w:val="30"/>
          <w:szCs w:val="30"/>
          <w:lang w:val="en-US" w:eastAsia="zh-CN" w:bidi="ar-SA"/>
        </w:rPr>
      </w:pPr>
      <w:r>
        <w:rPr>
          <w:rFonts w:hint="default" w:ascii="Times New Roman" w:hAnsi="Times New Roman" w:cs="Times New Roman" w:eastAsiaTheme="minorEastAsia"/>
          <w:b/>
          <w:bCs/>
          <w:w w:val="95"/>
          <w:kern w:val="2"/>
          <w:sz w:val="30"/>
          <w:szCs w:val="30"/>
          <w:lang w:val="en-US" w:eastAsia="zh-CN" w:bidi="ar-SA"/>
        </w:rPr>
        <w:t>Toxicological information</w:t>
      </w:r>
    </w:p>
    <w:p w14:paraId="738860B1">
      <w:pPr>
        <w:keepNext w:val="0"/>
        <w:keepLines w:val="0"/>
        <w:widowControl/>
        <w:suppressLineNumbers w:val="0"/>
        <w:spacing w:line="360" w:lineRule="auto"/>
        <w:jc w:val="left"/>
        <w:rPr>
          <w:rFonts w:hint="default" w:ascii="Times New Roman" w:hAnsi="Times New Roman" w:eastAsia="宋体" w:cs="Times New Roman"/>
          <w:b w:val="0"/>
          <w:bCs/>
          <w:spacing w:val="-2"/>
          <w:sz w:val="24"/>
          <w:lang w:val="en-US" w:eastAsia="zh-CN"/>
        </w:rPr>
      </w:pPr>
      <w:r>
        <w:rPr>
          <w:rFonts w:hint="default" w:ascii="Times New Roman" w:hAnsi="Times New Roman" w:eastAsia="宋体" w:cs="Times New Roman"/>
          <w:b w:val="0"/>
          <w:bCs/>
          <w:spacing w:val="-2"/>
          <w:sz w:val="24"/>
          <w:lang w:val="en-US" w:eastAsia="zh-CN"/>
        </w:rPr>
        <w:t>Toxicokinetics (adsorption, metabolism, distribution, and elimination): Large quantities of products can be rapidly absorbed through various pathways. Distributed throughout the body.</w:t>
      </w:r>
    </w:p>
    <w:p w14:paraId="0A8BEA67">
      <w:pPr>
        <w:keepNext w:val="0"/>
        <w:keepLines w:val="0"/>
        <w:widowControl/>
        <w:suppressLineNumbers w:val="0"/>
        <w:spacing w:line="360" w:lineRule="auto"/>
        <w:jc w:val="left"/>
        <w:rPr>
          <w:rFonts w:hint="default" w:ascii="Times New Roman" w:hAnsi="Times New Roman" w:eastAsia="宋体" w:cs="Times New Roman"/>
          <w:b/>
          <w:bCs/>
          <w:spacing w:val="-2"/>
          <w:sz w:val="24"/>
          <w:lang w:val="en-US" w:eastAsia="zh-CN"/>
        </w:rPr>
      </w:pPr>
      <w:r>
        <w:rPr>
          <w:rFonts w:hint="eastAsia" w:ascii="Times New Roman" w:hAnsi="Times New Roman" w:cs="Times New Roman"/>
          <w:b/>
          <w:bCs/>
          <w:spacing w:val="-2"/>
          <w:sz w:val="24"/>
          <w:lang w:val="en-US" w:eastAsia="zh-CN"/>
        </w:rPr>
        <w:t>[</w:t>
      </w:r>
      <w:r>
        <w:rPr>
          <w:rFonts w:hint="default" w:ascii="Times New Roman" w:hAnsi="Times New Roman" w:eastAsia="宋体" w:cs="Times New Roman"/>
          <w:b/>
          <w:bCs/>
          <w:spacing w:val="-2"/>
          <w:sz w:val="24"/>
          <w:lang w:val="en-US" w:eastAsia="zh-CN"/>
        </w:rPr>
        <w:t>Acute toxicity</w:t>
      </w:r>
      <w:r>
        <w:rPr>
          <w:rFonts w:hint="eastAsia" w:ascii="Times New Roman" w:hAnsi="Times New Roman" w:cs="Times New Roman"/>
          <w:b/>
          <w:bCs/>
          <w:spacing w:val="-2"/>
          <w:sz w:val="24"/>
          <w:lang w:val="en-US" w:eastAsia="zh-CN"/>
        </w:rPr>
        <w:t>]</w:t>
      </w:r>
    </w:p>
    <w:p w14:paraId="723DE018">
      <w:pPr>
        <w:keepNext w:val="0"/>
        <w:keepLines w:val="0"/>
        <w:widowControl/>
        <w:suppressLineNumbers w:val="0"/>
        <w:spacing w:line="360" w:lineRule="auto"/>
        <w:jc w:val="left"/>
        <w:rPr>
          <w:rFonts w:hint="default" w:ascii="Times New Roman" w:hAnsi="Times New Roman" w:eastAsia="宋体" w:cs="Times New Roman"/>
          <w:spacing w:val="-2"/>
          <w:sz w:val="24"/>
          <w:lang w:val="en-US" w:eastAsia="zh-CN"/>
        </w:rPr>
      </w:pPr>
      <w:r>
        <w:rPr>
          <w:rFonts w:hint="eastAsia" w:ascii="Times New Roman" w:hAnsi="Times New Roman" w:cs="Times New Roman"/>
          <w:spacing w:val="-2"/>
          <w:sz w:val="24"/>
          <w:lang w:val="en-US" w:eastAsia="zh-CN"/>
        </w:rPr>
        <w:t xml:space="preserve">- </w:t>
      </w:r>
      <w:r>
        <w:rPr>
          <w:rFonts w:hint="default" w:ascii="Times New Roman" w:hAnsi="Times New Roman" w:eastAsia="宋体" w:cs="Times New Roman"/>
          <w:spacing w:val="-2"/>
          <w:sz w:val="24"/>
          <w:lang w:val="en-US" w:eastAsia="zh-CN"/>
        </w:rPr>
        <w:t>Inhalation: For humans, high concentrations of vapor/mist can cause headaches and dizziness, drowsiness, and loss of consciousness; For animals, under steam conditions, the median lethal concentration (LC50)/4 h/rat:&gt;16 mg/l (Method: OECD Test Guideline 403)</w:t>
      </w:r>
    </w:p>
    <w:p w14:paraId="7CDF12D1">
      <w:pPr>
        <w:keepNext w:val="0"/>
        <w:keepLines w:val="0"/>
        <w:widowControl/>
        <w:suppressLineNumbers w:val="0"/>
        <w:spacing w:line="360" w:lineRule="auto"/>
        <w:jc w:val="left"/>
        <w:rPr>
          <w:rFonts w:hint="default" w:ascii="Times New Roman" w:hAnsi="Times New Roman" w:eastAsia="宋体" w:cs="Times New Roman"/>
          <w:spacing w:val="-2"/>
          <w:sz w:val="24"/>
          <w:lang w:val="en-US" w:eastAsia="zh-CN"/>
        </w:rPr>
      </w:pPr>
      <w:r>
        <w:rPr>
          <w:rFonts w:hint="eastAsia" w:ascii="Times New Roman" w:hAnsi="Times New Roman" w:cs="Times New Roman"/>
          <w:spacing w:val="-2"/>
          <w:sz w:val="24"/>
          <w:lang w:val="en-US" w:eastAsia="zh-CN"/>
        </w:rPr>
        <w:t xml:space="preserve">- </w:t>
      </w:r>
      <w:r>
        <w:rPr>
          <w:rFonts w:hint="default" w:ascii="Times New Roman" w:hAnsi="Times New Roman" w:eastAsia="宋体" w:cs="Times New Roman"/>
          <w:spacing w:val="-2"/>
          <w:sz w:val="24"/>
          <w:lang w:val="en-US" w:eastAsia="zh-CN"/>
        </w:rPr>
        <w:t>Ingestion: Irritation to mucous membranes. For animals, LD50/rat: 2.590 mg/kg</w:t>
      </w:r>
    </w:p>
    <w:p w14:paraId="30BDDB57">
      <w:pPr>
        <w:keepNext w:val="0"/>
        <w:keepLines w:val="0"/>
        <w:widowControl/>
        <w:suppressLineNumbers w:val="0"/>
        <w:spacing w:line="360" w:lineRule="auto"/>
        <w:jc w:val="left"/>
        <w:rPr>
          <w:rFonts w:hint="default" w:ascii="Times New Roman" w:hAnsi="Times New Roman" w:eastAsia="宋体" w:cs="Times New Roman"/>
          <w:spacing w:val="-2"/>
          <w:sz w:val="24"/>
          <w:lang w:val="en-US" w:eastAsia="zh-CN"/>
        </w:rPr>
      </w:pPr>
      <w:r>
        <w:rPr>
          <w:rFonts w:hint="eastAsia" w:ascii="Times New Roman" w:hAnsi="Times New Roman" w:cs="Times New Roman"/>
          <w:spacing w:val="-2"/>
          <w:sz w:val="24"/>
          <w:lang w:val="en-US" w:eastAsia="zh-CN"/>
        </w:rPr>
        <w:t xml:space="preserve">- </w:t>
      </w:r>
      <w:r>
        <w:rPr>
          <w:rFonts w:hint="default" w:ascii="Times New Roman" w:hAnsi="Times New Roman" w:eastAsia="宋体" w:cs="Times New Roman"/>
          <w:spacing w:val="-2"/>
          <w:sz w:val="24"/>
          <w:lang w:val="en-US" w:eastAsia="zh-CN"/>
        </w:rPr>
        <w:t>Transdermal: May penetrate the skin. For animals, LD50/rabbit: 2.870 mg/kg</w:t>
      </w:r>
    </w:p>
    <w:p w14:paraId="19D8B748">
      <w:pPr>
        <w:keepNext w:val="0"/>
        <w:keepLines w:val="0"/>
        <w:widowControl/>
        <w:suppressLineNumbers w:val="0"/>
        <w:spacing w:line="360" w:lineRule="auto"/>
        <w:jc w:val="left"/>
        <w:rPr>
          <w:rFonts w:hint="default" w:ascii="Times New Roman" w:hAnsi="Times New Roman" w:eastAsia="宋体" w:cs="Times New Roman"/>
          <w:b/>
          <w:spacing w:val="-2"/>
          <w:sz w:val="24"/>
          <w:lang w:val="en-US" w:eastAsia="zh-CN"/>
        </w:rPr>
      </w:pPr>
      <w:r>
        <w:rPr>
          <w:rFonts w:hint="eastAsia" w:ascii="Times New Roman" w:hAnsi="Times New Roman" w:cs="Times New Roman"/>
          <w:b/>
          <w:spacing w:val="-2"/>
          <w:sz w:val="24"/>
          <w:lang w:val="en-US" w:eastAsia="zh-CN"/>
        </w:rPr>
        <w:t>[</w:t>
      </w:r>
      <w:r>
        <w:rPr>
          <w:rFonts w:hint="default" w:ascii="Times New Roman" w:hAnsi="Times New Roman" w:eastAsia="宋体" w:cs="Times New Roman"/>
          <w:b/>
          <w:spacing w:val="-2"/>
          <w:sz w:val="24"/>
          <w:lang w:eastAsia="zh-CN"/>
        </w:rPr>
        <w:t>Local effects (corrosion/irritation/severe eye damage)</w:t>
      </w:r>
      <w:r>
        <w:rPr>
          <w:rFonts w:hint="eastAsia" w:ascii="Times New Roman" w:hAnsi="Times New Roman" w:cs="Times New Roman"/>
          <w:b/>
          <w:spacing w:val="-2"/>
          <w:sz w:val="24"/>
          <w:lang w:val="en-US" w:eastAsia="zh-CN"/>
        </w:rPr>
        <w:t>]</w:t>
      </w:r>
    </w:p>
    <w:p w14:paraId="4C7B9063">
      <w:pPr>
        <w:keepNext w:val="0"/>
        <w:keepLines w:val="0"/>
        <w:widowControl/>
        <w:suppressLineNumbers w:val="0"/>
        <w:spacing w:line="360" w:lineRule="auto"/>
        <w:ind w:firstLine="237" w:firstLineChars="100"/>
        <w:jc w:val="left"/>
        <w:rPr>
          <w:rFonts w:hint="default" w:ascii="Times New Roman" w:hAnsi="Times New Roman" w:eastAsia="宋体" w:cs="Times New Roman"/>
          <w:b/>
          <w:spacing w:val="-2"/>
          <w:sz w:val="24"/>
          <w:lang w:eastAsia="zh-CN"/>
        </w:rPr>
      </w:pPr>
    </w:p>
    <w:p w14:paraId="5C018664">
      <w:pPr>
        <w:keepNext w:val="0"/>
        <w:keepLines w:val="0"/>
        <w:widowControl/>
        <w:suppressLineNumbers w:val="0"/>
        <w:spacing w:line="360" w:lineRule="auto"/>
        <w:jc w:val="left"/>
        <w:rPr>
          <w:rFonts w:hint="default" w:ascii="Times New Roman" w:hAnsi="Times New Roman" w:eastAsia="宋体" w:cs="Times New Roman"/>
          <w:b w:val="0"/>
          <w:bCs/>
          <w:spacing w:val="-2"/>
          <w:sz w:val="24"/>
          <w:lang w:eastAsia="zh-CN"/>
        </w:rPr>
      </w:pPr>
      <w:r>
        <w:rPr>
          <w:rFonts w:hint="eastAsia" w:ascii="Times New Roman" w:hAnsi="Times New Roman" w:cs="Times New Roman"/>
          <w:b w:val="0"/>
          <w:bCs/>
          <w:spacing w:val="-2"/>
          <w:sz w:val="24"/>
          <w:lang w:val="en-US" w:eastAsia="zh-CN"/>
        </w:rPr>
        <w:t xml:space="preserve">- </w:t>
      </w:r>
      <w:r>
        <w:rPr>
          <w:rFonts w:hint="default" w:ascii="Times New Roman" w:hAnsi="Times New Roman" w:eastAsia="宋体" w:cs="Times New Roman"/>
          <w:b w:val="0"/>
          <w:bCs/>
          <w:spacing w:val="-2"/>
          <w:sz w:val="24"/>
          <w:lang w:eastAsia="zh-CN"/>
        </w:rPr>
        <w:t>Skin contact: For humans, repeated or long-term contact can cause skin irritation and dermatitis due to the degreasing properties of this product; For animals, skin irritation (OECD guideline 404, rabbits, exposure time: 4 hours)</w:t>
      </w:r>
    </w:p>
    <w:p w14:paraId="639C5F3E">
      <w:pPr>
        <w:keepNext w:val="0"/>
        <w:keepLines w:val="0"/>
        <w:widowControl/>
        <w:suppressLineNumbers w:val="0"/>
        <w:spacing w:line="360" w:lineRule="auto"/>
        <w:jc w:val="left"/>
        <w:rPr>
          <w:rFonts w:hint="default" w:ascii="Times New Roman" w:hAnsi="Times New Roman" w:eastAsia="宋体" w:cs="Times New Roman"/>
          <w:b w:val="0"/>
          <w:bCs/>
          <w:spacing w:val="-2"/>
          <w:sz w:val="24"/>
          <w:lang w:eastAsia="zh-CN"/>
        </w:rPr>
      </w:pPr>
      <w:r>
        <w:rPr>
          <w:rFonts w:hint="eastAsia" w:ascii="Times New Roman" w:hAnsi="Times New Roman" w:cs="Times New Roman"/>
          <w:b w:val="0"/>
          <w:bCs/>
          <w:spacing w:val="-2"/>
          <w:sz w:val="24"/>
          <w:lang w:val="en-US" w:eastAsia="zh-CN"/>
        </w:rPr>
        <w:t xml:space="preserve">- </w:t>
      </w:r>
      <w:r>
        <w:rPr>
          <w:rFonts w:hint="default" w:ascii="Times New Roman" w:hAnsi="Times New Roman" w:eastAsia="宋体" w:cs="Times New Roman"/>
          <w:b w:val="0"/>
          <w:bCs/>
          <w:spacing w:val="-2"/>
          <w:sz w:val="24"/>
          <w:lang w:eastAsia="zh-CN"/>
        </w:rPr>
        <w:t>Contact with eyes: For humans, eye irritation (exposure to vapor) (0.2 mg/l). For animals, eye irritation (OECD Test Guideline 405, rabbits)</w:t>
      </w:r>
    </w:p>
    <w:p w14:paraId="5B3FB0B2">
      <w:pPr>
        <w:keepNext w:val="0"/>
        <w:keepLines w:val="0"/>
        <w:widowControl/>
        <w:suppressLineNumbers w:val="0"/>
        <w:spacing w:line="360" w:lineRule="auto"/>
        <w:jc w:val="left"/>
        <w:rPr>
          <w:rFonts w:hint="default" w:ascii="Times New Roman" w:hAnsi="Times New Roman" w:eastAsia="宋体" w:cs="Times New Roman"/>
          <w:b/>
          <w:spacing w:val="-2"/>
          <w:sz w:val="24"/>
          <w:lang w:val="en-US" w:eastAsia="zh-CN"/>
        </w:rPr>
      </w:pPr>
      <w:r>
        <w:rPr>
          <w:rFonts w:hint="eastAsia" w:ascii="Times New Roman" w:hAnsi="Times New Roman" w:cs="Times New Roman"/>
          <w:b/>
          <w:spacing w:val="-2"/>
          <w:sz w:val="24"/>
          <w:lang w:val="en-US" w:eastAsia="zh-CN"/>
        </w:rPr>
        <w:t>[</w:t>
      </w:r>
      <w:r>
        <w:rPr>
          <w:rFonts w:hint="default" w:ascii="Times New Roman" w:hAnsi="Times New Roman" w:eastAsia="宋体" w:cs="Times New Roman"/>
          <w:b/>
          <w:spacing w:val="-2"/>
          <w:sz w:val="24"/>
          <w:lang w:val="en-US" w:eastAsia="zh-CN"/>
        </w:rPr>
        <w:t>Respiratory or skin allergies</w:t>
      </w:r>
      <w:r>
        <w:rPr>
          <w:rFonts w:hint="eastAsia" w:ascii="Times New Roman" w:hAnsi="Times New Roman" w:cs="Times New Roman"/>
          <w:b/>
          <w:spacing w:val="-2"/>
          <w:sz w:val="24"/>
          <w:lang w:val="en-US" w:eastAsia="zh-CN"/>
        </w:rPr>
        <w:t>]</w:t>
      </w:r>
    </w:p>
    <w:p w14:paraId="063ADB4A">
      <w:pPr>
        <w:keepNext w:val="0"/>
        <w:keepLines w:val="0"/>
        <w:widowControl/>
        <w:suppressLineNumbers w:val="0"/>
        <w:spacing w:line="360" w:lineRule="auto"/>
        <w:jc w:val="left"/>
        <w:rPr>
          <w:rFonts w:hint="default" w:ascii="Times New Roman" w:hAnsi="Times New Roman" w:eastAsia="宋体" w:cs="Times New Roman"/>
          <w:b w:val="0"/>
          <w:bCs/>
          <w:spacing w:val="-2"/>
          <w:sz w:val="24"/>
          <w:lang w:val="en-US" w:eastAsia="zh-CN"/>
        </w:rPr>
      </w:pPr>
      <w:r>
        <w:rPr>
          <w:rFonts w:hint="eastAsia" w:ascii="Times New Roman" w:hAnsi="Times New Roman" w:cs="Times New Roman"/>
          <w:b w:val="0"/>
          <w:bCs/>
          <w:spacing w:val="-2"/>
          <w:sz w:val="24"/>
          <w:lang w:val="en-US" w:eastAsia="zh-CN"/>
        </w:rPr>
        <w:t xml:space="preserve">- </w:t>
      </w:r>
      <w:r>
        <w:rPr>
          <w:rFonts w:hint="default" w:ascii="Times New Roman" w:hAnsi="Times New Roman" w:eastAsia="宋体" w:cs="Times New Roman"/>
          <w:b w:val="0"/>
          <w:bCs/>
          <w:spacing w:val="-2"/>
          <w:sz w:val="24"/>
          <w:lang w:val="en-US" w:eastAsia="zh-CN"/>
        </w:rPr>
        <w:t>Inhalation: No data available</w:t>
      </w:r>
    </w:p>
    <w:p w14:paraId="5F11E0CD">
      <w:pPr>
        <w:keepNext w:val="0"/>
        <w:keepLines w:val="0"/>
        <w:widowControl/>
        <w:suppressLineNumbers w:val="0"/>
        <w:spacing w:line="360" w:lineRule="auto"/>
        <w:jc w:val="left"/>
        <w:rPr>
          <w:rFonts w:hint="default" w:ascii="Times New Roman" w:hAnsi="Times New Roman" w:eastAsia="宋体" w:cs="Times New Roman"/>
          <w:b/>
          <w:spacing w:val="-2"/>
          <w:sz w:val="24"/>
          <w:lang w:val="en-US" w:eastAsia="zh-CN"/>
        </w:rPr>
      </w:pPr>
      <w:r>
        <w:rPr>
          <w:rFonts w:hint="eastAsia" w:ascii="Times New Roman" w:hAnsi="Times New Roman" w:cs="Times New Roman"/>
          <w:b w:val="0"/>
          <w:bCs/>
          <w:spacing w:val="-2"/>
          <w:sz w:val="24"/>
          <w:lang w:val="en-US" w:eastAsia="zh-CN"/>
        </w:rPr>
        <w:t xml:space="preserve">- </w:t>
      </w:r>
      <w:r>
        <w:rPr>
          <w:rFonts w:hint="default" w:ascii="Times New Roman" w:hAnsi="Times New Roman" w:eastAsia="宋体" w:cs="Times New Roman"/>
          <w:b w:val="0"/>
          <w:bCs/>
          <w:spacing w:val="-2"/>
          <w:sz w:val="24"/>
          <w:lang w:val="en-US" w:eastAsia="zh-CN"/>
        </w:rPr>
        <w:t>Skin contact: Non skin allergens. No skin allergic reactions were observed in animals. (Method: OECD Test Guide 406 Guinea Pig Maximum Test)</w:t>
      </w:r>
    </w:p>
    <w:p w14:paraId="70005128">
      <w:pPr>
        <w:keepNext w:val="0"/>
        <w:keepLines w:val="0"/>
        <w:widowControl/>
        <w:suppressLineNumbers w:val="0"/>
        <w:spacing w:line="360" w:lineRule="auto"/>
        <w:jc w:val="left"/>
        <w:rPr>
          <w:rFonts w:hint="eastAsia" w:ascii="Times New Roman" w:hAnsi="Times New Roman" w:cs="Times New Roman"/>
          <w:b/>
          <w:bCs w:val="0"/>
          <w:spacing w:val="-2"/>
          <w:sz w:val="24"/>
          <w:lang w:val="en-US" w:eastAsia="zh-CN"/>
        </w:rPr>
      </w:pPr>
      <w:r>
        <w:rPr>
          <w:rFonts w:hint="eastAsia" w:ascii="Times New Roman" w:hAnsi="Times New Roman" w:cs="Times New Roman"/>
          <w:b/>
          <w:bCs w:val="0"/>
          <w:spacing w:val="-2"/>
          <w:sz w:val="24"/>
          <w:lang w:val="en-US" w:eastAsia="zh-CN"/>
        </w:rPr>
        <w:t>[</w:t>
      </w:r>
      <w:r>
        <w:rPr>
          <w:rFonts w:hint="default" w:ascii="Times New Roman" w:hAnsi="Times New Roman" w:eastAsia="宋体" w:cs="Times New Roman"/>
          <w:b/>
          <w:bCs w:val="0"/>
          <w:spacing w:val="-2"/>
          <w:sz w:val="24"/>
          <w:lang w:val="en-US" w:eastAsia="zh-CN"/>
        </w:rPr>
        <w:t>CMR impact</w:t>
      </w:r>
      <w:r>
        <w:rPr>
          <w:rFonts w:hint="eastAsia" w:ascii="Times New Roman" w:hAnsi="Times New Roman" w:cs="Times New Roman"/>
          <w:b/>
          <w:bCs w:val="0"/>
          <w:spacing w:val="-2"/>
          <w:sz w:val="24"/>
          <w:lang w:val="en-US" w:eastAsia="zh-CN"/>
        </w:rPr>
        <w:t>]</w:t>
      </w:r>
    </w:p>
    <w:p w14:paraId="7EF217D1">
      <w:pPr>
        <w:keepNext w:val="0"/>
        <w:keepLines w:val="0"/>
        <w:widowControl/>
        <w:suppressLineNumbers w:val="0"/>
        <w:spacing w:line="360" w:lineRule="auto"/>
        <w:jc w:val="left"/>
        <w:rPr>
          <w:rFonts w:hint="default" w:ascii="Times New Roman" w:hAnsi="Times New Roman" w:eastAsia="宋体" w:cs="Times New Roman"/>
          <w:b w:val="0"/>
          <w:bCs/>
          <w:spacing w:val="-2"/>
          <w:sz w:val="24"/>
          <w:lang w:val="en-US" w:eastAsia="zh-CN"/>
        </w:rPr>
      </w:pPr>
      <w:r>
        <w:rPr>
          <w:rFonts w:hint="eastAsia" w:ascii="Times New Roman" w:hAnsi="Times New Roman" w:cs="Times New Roman"/>
          <w:b w:val="0"/>
          <w:bCs/>
          <w:spacing w:val="-2"/>
          <w:sz w:val="24"/>
          <w:lang w:val="en-US" w:eastAsia="zh-CN"/>
        </w:rPr>
        <w:t xml:space="preserve">- </w:t>
      </w:r>
      <w:r>
        <w:rPr>
          <w:rFonts w:hint="default" w:ascii="Times New Roman" w:hAnsi="Times New Roman" w:eastAsia="宋体" w:cs="Times New Roman"/>
          <w:b w:val="0"/>
          <w:bCs/>
          <w:spacing w:val="-2"/>
          <w:sz w:val="24"/>
          <w:lang w:val="en-US" w:eastAsia="zh-CN"/>
        </w:rPr>
        <w:t>Mutability: According to available experimental data, there is no genetic toxicity</w:t>
      </w:r>
    </w:p>
    <w:p w14:paraId="59FE43DD">
      <w:pPr>
        <w:keepNext w:val="0"/>
        <w:keepLines w:val="0"/>
        <w:widowControl/>
        <w:suppressLineNumbers w:val="0"/>
        <w:spacing w:line="360" w:lineRule="auto"/>
        <w:jc w:val="left"/>
        <w:rPr>
          <w:rFonts w:hint="default" w:ascii="Times New Roman" w:hAnsi="Times New Roman" w:eastAsia="宋体" w:cs="Times New Roman"/>
          <w:b w:val="0"/>
          <w:bCs/>
          <w:spacing w:val="-2"/>
          <w:sz w:val="24"/>
          <w:lang w:val="en-US" w:eastAsia="zh-CN"/>
        </w:rPr>
      </w:pPr>
      <w:r>
        <w:rPr>
          <w:rFonts w:hint="eastAsia" w:ascii="Times New Roman" w:hAnsi="Times New Roman" w:cs="Times New Roman"/>
          <w:b w:val="0"/>
          <w:bCs/>
          <w:spacing w:val="-2"/>
          <w:sz w:val="24"/>
          <w:lang w:val="en-US" w:eastAsia="zh-CN"/>
        </w:rPr>
        <w:t xml:space="preserve">- </w:t>
      </w:r>
      <w:r>
        <w:rPr>
          <w:rFonts w:hint="default" w:ascii="Times New Roman" w:hAnsi="Times New Roman" w:eastAsia="宋体" w:cs="Times New Roman"/>
          <w:b w:val="0"/>
          <w:bCs/>
          <w:spacing w:val="-2"/>
          <w:sz w:val="24"/>
          <w:lang w:val="en-US" w:eastAsia="zh-CN"/>
        </w:rPr>
        <w:t>In vitro: Ames test in vitro: inactive; Eukaryotic cell in vitro chromosomal aberration test: inactive; Eukaryotic cell in vitro gene mutation assay: inactive</w:t>
      </w:r>
    </w:p>
    <w:p w14:paraId="6B0FA37F">
      <w:pPr>
        <w:keepNext w:val="0"/>
        <w:keepLines w:val="0"/>
        <w:widowControl/>
        <w:suppressLineNumbers w:val="0"/>
        <w:spacing w:line="360" w:lineRule="auto"/>
        <w:jc w:val="left"/>
        <w:rPr>
          <w:rFonts w:hint="default" w:ascii="Times New Roman" w:hAnsi="Times New Roman" w:eastAsia="宋体" w:cs="Times New Roman"/>
          <w:b w:val="0"/>
          <w:bCs/>
          <w:spacing w:val="-2"/>
          <w:sz w:val="24"/>
          <w:lang w:val="en-US" w:eastAsia="zh-CN"/>
        </w:rPr>
      </w:pPr>
      <w:r>
        <w:rPr>
          <w:rFonts w:hint="eastAsia" w:ascii="Times New Roman" w:hAnsi="Times New Roman" w:cs="Times New Roman"/>
          <w:b w:val="0"/>
          <w:bCs/>
          <w:spacing w:val="-2"/>
          <w:sz w:val="24"/>
          <w:lang w:val="en-US" w:eastAsia="zh-CN"/>
        </w:rPr>
        <w:t xml:space="preserve">- </w:t>
      </w:r>
      <w:r>
        <w:rPr>
          <w:rFonts w:hint="default" w:ascii="Times New Roman" w:hAnsi="Times New Roman" w:eastAsia="宋体" w:cs="Times New Roman"/>
          <w:b w:val="0"/>
          <w:bCs/>
          <w:spacing w:val="-2"/>
          <w:sz w:val="24"/>
          <w:lang w:val="en-US" w:eastAsia="zh-CN"/>
        </w:rPr>
        <w:t>Carcinogenicity: Based on existing data, there is no doubt that this substance has potential carcinogenicity. Can be compared with the test results of similar products:</w:t>
      </w:r>
    </w:p>
    <w:p w14:paraId="6425DD12">
      <w:pPr>
        <w:keepNext w:val="0"/>
        <w:keepLines w:val="0"/>
        <w:widowControl/>
        <w:suppressLineNumbers w:val="0"/>
        <w:spacing w:line="360" w:lineRule="auto"/>
        <w:jc w:val="left"/>
        <w:rPr>
          <w:rFonts w:hint="default" w:ascii="Times New Roman" w:hAnsi="Times New Roman" w:eastAsia="宋体" w:cs="Times New Roman"/>
          <w:b w:val="0"/>
          <w:bCs/>
          <w:i/>
          <w:iCs/>
          <w:spacing w:val="-2"/>
          <w:sz w:val="24"/>
          <w:lang w:val="en-US" w:eastAsia="zh-CN"/>
        </w:rPr>
      </w:pPr>
      <w:r>
        <w:rPr>
          <w:rFonts w:hint="default" w:ascii="Times New Roman" w:hAnsi="Times New Roman" w:eastAsia="宋体" w:cs="Times New Roman"/>
          <w:b w:val="0"/>
          <w:bCs/>
          <w:i/>
          <w:iCs/>
          <w:spacing w:val="-2"/>
          <w:sz w:val="24"/>
          <w:lang w:val="en-US" w:eastAsia="zh-CN"/>
        </w:rPr>
        <w:t>4-methyl-2-pentanone: The effects on the liver and lungs observed under high-dose conditions in tumor rat and mouse experiments are limited to these species. In animals, high-dose liver tumors (mice) - kidney tumors (rats) (rats/mice, 2 years, inhaled), no observed adverse effect dose (NOAEL) (1,84 mg/l)</w:t>
      </w:r>
    </w:p>
    <w:p w14:paraId="680D124D">
      <w:pPr>
        <w:keepNext w:val="0"/>
        <w:keepLines w:val="0"/>
        <w:widowControl/>
        <w:suppressLineNumbers w:val="0"/>
        <w:spacing w:line="360" w:lineRule="auto"/>
        <w:jc w:val="left"/>
        <w:rPr>
          <w:rFonts w:hint="default" w:ascii="Times New Roman" w:hAnsi="Times New Roman" w:eastAsia="宋体" w:cs="Times New Roman"/>
          <w:b w:val="0"/>
          <w:bCs/>
          <w:spacing w:val="-2"/>
          <w:sz w:val="24"/>
          <w:lang w:val="en-US" w:eastAsia="zh-CN"/>
        </w:rPr>
      </w:pPr>
      <w:r>
        <w:rPr>
          <w:rFonts w:hint="eastAsia" w:ascii="Times New Roman" w:hAnsi="Times New Roman" w:cs="Times New Roman"/>
          <w:b w:val="0"/>
          <w:bCs/>
          <w:spacing w:val="-2"/>
          <w:sz w:val="24"/>
          <w:lang w:val="en-US" w:eastAsia="zh-CN"/>
        </w:rPr>
        <w:t xml:space="preserve">- </w:t>
      </w:r>
      <w:r>
        <w:rPr>
          <w:rFonts w:hint="default" w:ascii="Times New Roman" w:hAnsi="Times New Roman" w:eastAsia="宋体" w:cs="Times New Roman"/>
          <w:b w:val="0"/>
          <w:bCs/>
          <w:spacing w:val="-2"/>
          <w:sz w:val="24"/>
          <w:lang w:val="en-US" w:eastAsia="zh-CN"/>
        </w:rPr>
        <w:t>Reproductive toxicity: Based on existing data, it cannot be suspected that this substance has potential reproductive toxicity. It can be compared with the test results of similar products.</w:t>
      </w:r>
    </w:p>
    <w:p w14:paraId="4D4AFED7">
      <w:pPr>
        <w:keepNext w:val="0"/>
        <w:keepLines w:val="0"/>
        <w:widowControl/>
        <w:suppressLineNumbers w:val="0"/>
        <w:spacing w:line="360" w:lineRule="auto"/>
        <w:jc w:val="left"/>
        <w:rPr>
          <w:rFonts w:hint="default" w:ascii="Times New Roman" w:hAnsi="Times New Roman" w:eastAsia="宋体" w:cs="Times New Roman"/>
          <w:b w:val="0"/>
          <w:bCs/>
          <w:i/>
          <w:iCs/>
          <w:spacing w:val="-2"/>
          <w:sz w:val="24"/>
          <w:lang w:val="en-US" w:eastAsia="zh-CN"/>
        </w:rPr>
      </w:pPr>
      <w:r>
        <w:rPr>
          <w:rFonts w:hint="default" w:ascii="Times New Roman" w:hAnsi="Times New Roman" w:eastAsia="宋体" w:cs="Times New Roman"/>
          <w:b w:val="0"/>
          <w:bCs/>
          <w:i/>
          <w:iCs/>
          <w:spacing w:val="-2"/>
          <w:sz w:val="24"/>
          <w:lang w:val="en-US" w:eastAsia="zh-CN"/>
        </w:rPr>
        <w:t>4-methyl-2-pentanone, in animals: multi generational reproduction test (Method: OECD Test Guide 416, rats, inhalation), non-toxic to reproductive ability. Under high dosage conditions, it affects offspring. NOAEL (parent): 4.1 mg/l, NOAEL (F1): 4.1 mg/l</w:t>
      </w:r>
    </w:p>
    <w:p w14:paraId="186E3301">
      <w:pPr>
        <w:keepNext w:val="0"/>
        <w:keepLines w:val="0"/>
        <w:widowControl/>
        <w:suppressLineNumbers w:val="0"/>
        <w:spacing w:line="360" w:lineRule="auto"/>
        <w:jc w:val="left"/>
        <w:rPr>
          <w:rFonts w:hint="default" w:ascii="Times New Roman" w:hAnsi="Times New Roman" w:eastAsia="宋体" w:cs="Times New Roman"/>
          <w:b/>
          <w:spacing w:val="-2"/>
          <w:sz w:val="24"/>
          <w:lang w:val="en-US" w:eastAsia="zh-CN"/>
        </w:rPr>
      </w:pPr>
      <w:r>
        <w:rPr>
          <w:rFonts w:hint="eastAsia" w:ascii="Times New Roman" w:hAnsi="Times New Roman" w:cs="Times New Roman"/>
          <w:b/>
          <w:spacing w:val="-2"/>
          <w:sz w:val="24"/>
          <w:lang w:val="en-US" w:eastAsia="zh-CN"/>
        </w:rPr>
        <w:t>[</w:t>
      </w:r>
      <w:r>
        <w:rPr>
          <w:rFonts w:hint="default" w:ascii="Times New Roman" w:hAnsi="Times New Roman" w:eastAsia="宋体" w:cs="Times New Roman"/>
          <w:b/>
          <w:spacing w:val="-2"/>
          <w:sz w:val="24"/>
          <w:lang w:val="en-US" w:eastAsia="zh-CN"/>
        </w:rPr>
        <w:t>Specific target organ systemic toxicity</w:t>
      </w:r>
      <w:r>
        <w:rPr>
          <w:rFonts w:hint="eastAsia" w:ascii="Times New Roman" w:hAnsi="Times New Roman" w:cs="Times New Roman"/>
          <w:b/>
          <w:spacing w:val="-2"/>
          <w:sz w:val="24"/>
          <w:lang w:val="en-US" w:eastAsia="zh-CN"/>
        </w:rPr>
        <w:t>]</w:t>
      </w:r>
    </w:p>
    <w:p w14:paraId="0CB1D554">
      <w:pPr>
        <w:keepNext w:val="0"/>
        <w:keepLines w:val="0"/>
        <w:widowControl/>
        <w:suppressLineNumbers w:val="0"/>
        <w:spacing w:line="360" w:lineRule="auto"/>
        <w:jc w:val="left"/>
        <w:rPr>
          <w:rFonts w:hint="default" w:ascii="Times New Roman" w:hAnsi="Times New Roman" w:eastAsia="宋体" w:cs="Times New Roman"/>
          <w:b w:val="0"/>
          <w:bCs/>
          <w:spacing w:val="-2"/>
          <w:sz w:val="24"/>
          <w:lang w:val="en-US" w:eastAsia="zh-CN"/>
        </w:rPr>
      </w:pPr>
      <w:r>
        <w:rPr>
          <w:rFonts w:hint="eastAsia" w:ascii="Times New Roman" w:hAnsi="Times New Roman" w:cs="Times New Roman"/>
          <w:b w:val="0"/>
          <w:bCs/>
          <w:spacing w:val="-2"/>
          <w:sz w:val="24"/>
          <w:lang w:val="en-US" w:eastAsia="zh-CN"/>
        </w:rPr>
        <w:t xml:space="preserve">- </w:t>
      </w:r>
      <w:r>
        <w:rPr>
          <w:rFonts w:hint="default" w:ascii="Times New Roman" w:hAnsi="Times New Roman" w:eastAsia="宋体" w:cs="Times New Roman"/>
          <w:b w:val="0"/>
          <w:bCs/>
          <w:spacing w:val="-2"/>
          <w:sz w:val="24"/>
          <w:lang w:val="en-US" w:eastAsia="zh-CN"/>
        </w:rPr>
        <w:t>Single exposure: Stimulating the respiratory system. Stimulating the nose, throat, and respiratory system (&gt;0.2 mg/l)</w:t>
      </w:r>
    </w:p>
    <w:p w14:paraId="4B3F6AFF">
      <w:pPr>
        <w:keepNext w:val="0"/>
        <w:keepLines w:val="0"/>
        <w:widowControl/>
        <w:suppressLineNumbers w:val="0"/>
        <w:spacing w:line="360" w:lineRule="auto"/>
        <w:jc w:val="left"/>
        <w:rPr>
          <w:rFonts w:hint="default" w:ascii="Times New Roman" w:hAnsi="Times New Roman" w:eastAsia="宋体" w:cs="Times New Roman"/>
          <w:b w:val="0"/>
          <w:bCs/>
          <w:spacing w:val="-2"/>
          <w:sz w:val="24"/>
          <w:lang w:val="en-US" w:eastAsia="zh-CN"/>
        </w:rPr>
      </w:pPr>
      <w:r>
        <w:rPr>
          <w:rFonts w:hint="eastAsia" w:ascii="Times New Roman" w:hAnsi="Times New Roman" w:cs="Times New Roman"/>
          <w:b w:val="0"/>
          <w:bCs/>
          <w:spacing w:val="-2"/>
          <w:sz w:val="24"/>
          <w:lang w:val="en-US" w:eastAsia="zh-CN"/>
        </w:rPr>
        <w:t xml:space="preserve">- </w:t>
      </w:r>
      <w:r>
        <w:rPr>
          <w:rFonts w:hint="default" w:ascii="Times New Roman" w:hAnsi="Times New Roman" w:eastAsia="宋体" w:cs="Times New Roman"/>
          <w:b w:val="0"/>
          <w:bCs/>
          <w:spacing w:val="-2"/>
          <w:sz w:val="24"/>
          <w:lang w:val="en-US" w:eastAsia="zh-CN"/>
        </w:rPr>
        <w:t>Repeated exposure: This substance or mixture is not classified as a specific target organ toxin and is subject to repeated exposure. Repeated exposure through inhalation in animals: no negative effects reported. NOAEL=3,7 mg/l (rats, 6 weeks). Can be compared with the test results of similar products:</w:t>
      </w:r>
    </w:p>
    <w:p w14:paraId="59CA2214">
      <w:pPr>
        <w:keepNext w:val="0"/>
        <w:keepLines w:val="0"/>
        <w:widowControl/>
        <w:suppressLineNumbers w:val="0"/>
        <w:spacing w:line="360" w:lineRule="auto"/>
        <w:jc w:val="left"/>
        <w:rPr>
          <w:rFonts w:hint="default" w:ascii="Times New Roman" w:hAnsi="Times New Roman" w:eastAsia="宋体" w:cs="Times New Roman"/>
          <w:b w:val="0"/>
          <w:bCs/>
          <w:i/>
          <w:iCs/>
          <w:spacing w:val="-2"/>
          <w:sz w:val="24"/>
          <w:lang w:val="en-US" w:eastAsia="zh-CN"/>
        </w:rPr>
      </w:pPr>
      <w:r>
        <w:rPr>
          <w:rFonts w:hint="default" w:ascii="Times New Roman" w:hAnsi="Times New Roman" w:eastAsia="宋体" w:cs="Times New Roman"/>
          <w:b w:val="0"/>
          <w:bCs/>
          <w:i/>
          <w:iCs/>
          <w:spacing w:val="-2"/>
          <w:sz w:val="24"/>
          <w:lang w:val="en-US" w:eastAsia="zh-CN"/>
        </w:rPr>
        <w:t>4-methyl-2-pentanone:</w:t>
      </w:r>
    </w:p>
    <w:p w14:paraId="0799D310">
      <w:pPr>
        <w:keepNext w:val="0"/>
        <w:keepLines w:val="0"/>
        <w:widowControl/>
        <w:suppressLineNumbers w:val="0"/>
        <w:spacing w:line="360" w:lineRule="auto"/>
        <w:jc w:val="left"/>
        <w:rPr>
          <w:rFonts w:hint="default" w:ascii="Times New Roman" w:hAnsi="Times New Roman" w:eastAsia="宋体" w:cs="Times New Roman"/>
          <w:b w:val="0"/>
          <w:bCs/>
          <w:i/>
          <w:iCs/>
          <w:spacing w:val="-2"/>
          <w:sz w:val="24"/>
          <w:lang w:val="en-US" w:eastAsia="zh-CN"/>
        </w:rPr>
      </w:pPr>
      <w:r>
        <w:rPr>
          <w:rFonts w:hint="default" w:ascii="Times New Roman" w:hAnsi="Times New Roman" w:eastAsia="宋体" w:cs="Times New Roman"/>
          <w:b w:val="0"/>
          <w:bCs/>
          <w:i/>
          <w:iCs/>
          <w:spacing w:val="-2"/>
          <w:sz w:val="24"/>
          <w:lang w:val="en-US" w:eastAsia="zh-CN"/>
        </w:rPr>
        <w:t>For humans:</w:t>
      </w:r>
    </w:p>
    <w:p w14:paraId="350CB1EC">
      <w:pPr>
        <w:keepNext w:val="0"/>
        <w:keepLines w:val="0"/>
        <w:widowControl/>
        <w:suppressLineNumbers w:val="0"/>
        <w:spacing w:line="360" w:lineRule="auto"/>
        <w:ind w:firstLine="236" w:firstLineChars="100"/>
        <w:jc w:val="left"/>
        <w:rPr>
          <w:rFonts w:hint="default" w:ascii="Times New Roman" w:hAnsi="Times New Roman" w:eastAsia="宋体" w:cs="Times New Roman"/>
          <w:b w:val="0"/>
          <w:bCs/>
          <w:i/>
          <w:iCs/>
          <w:spacing w:val="-2"/>
          <w:sz w:val="24"/>
          <w:lang w:val="en-US" w:eastAsia="zh-CN"/>
        </w:rPr>
      </w:pPr>
    </w:p>
    <w:p w14:paraId="72522117">
      <w:pPr>
        <w:keepNext w:val="0"/>
        <w:keepLines w:val="0"/>
        <w:widowControl/>
        <w:suppressLineNumbers w:val="0"/>
        <w:spacing w:line="360" w:lineRule="auto"/>
        <w:jc w:val="left"/>
        <w:rPr>
          <w:rFonts w:hint="default" w:ascii="Times New Roman" w:hAnsi="Times New Roman" w:eastAsia="宋体" w:cs="Times New Roman"/>
          <w:b w:val="0"/>
          <w:bCs/>
          <w:i/>
          <w:iCs/>
          <w:spacing w:val="-2"/>
          <w:sz w:val="24"/>
          <w:lang w:val="en-US" w:eastAsia="zh-CN"/>
        </w:rPr>
      </w:pPr>
      <w:r>
        <w:rPr>
          <w:rFonts w:hint="default" w:ascii="Times New Roman" w:hAnsi="Times New Roman" w:eastAsia="宋体" w:cs="Times New Roman"/>
          <w:b w:val="0"/>
          <w:bCs/>
          <w:i/>
          <w:iCs/>
          <w:spacing w:val="-2"/>
          <w:sz w:val="24"/>
          <w:lang w:val="en-US" w:eastAsia="zh-CN"/>
        </w:rPr>
        <w:t>Inhalation: Muscle weakness, headache, drowsiness, nausea, nervous system dysfunction</w:t>
      </w:r>
    </w:p>
    <w:p w14:paraId="3BB0D712">
      <w:pPr>
        <w:keepNext w:val="0"/>
        <w:keepLines w:val="0"/>
        <w:widowControl/>
        <w:suppressLineNumbers w:val="0"/>
        <w:spacing w:line="360" w:lineRule="auto"/>
        <w:jc w:val="left"/>
        <w:rPr>
          <w:rFonts w:hint="default" w:ascii="Times New Roman" w:hAnsi="Times New Roman" w:eastAsia="宋体" w:cs="Times New Roman"/>
          <w:b w:val="0"/>
          <w:bCs/>
          <w:i/>
          <w:iCs/>
          <w:spacing w:val="-2"/>
          <w:sz w:val="24"/>
          <w:lang w:val="en-US" w:eastAsia="zh-CN"/>
        </w:rPr>
      </w:pPr>
      <w:r>
        <w:rPr>
          <w:rFonts w:hint="default" w:ascii="Times New Roman" w:hAnsi="Times New Roman" w:eastAsia="宋体" w:cs="Times New Roman"/>
          <w:b w:val="0"/>
          <w:bCs/>
          <w:i/>
          <w:iCs/>
          <w:spacing w:val="-2"/>
          <w:sz w:val="24"/>
          <w:lang w:val="en-US" w:eastAsia="zh-CN"/>
        </w:rPr>
        <w:t>In animals:</w:t>
      </w:r>
    </w:p>
    <w:p w14:paraId="3F6E7702">
      <w:pPr>
        <w:keepNext w:val="0"/>
        <w:keepLines w:val="0"/>
        <w:widowControl/>
        <w:suppressLineNumbers w:val="0"/>
        <w:spacing w:line="360" w:lineRule="auto"/>
        <w:jc w:val="left"/>
        <w:rPr>
          <w:rFonts w:hint="default" w:ascii="Times New Roman" w:hAnsi="Times New Roman" w:eastAsia="宋体" w:cs="Times New Roman"/>
          <w:b w:val="0"/>
          <w:bCs/>
          <w:i/>
          <w:iCs/>
          <w:spacing w:val="-2"/>
          <w:sz w:val="24"/>
          <w:lang w:val="en-US" w:eastAsia="zh-CN"/>
        </w:rPr>
      </w:pPr>
      <w:r>
        <w:rPr>
          <w:rFonts w:hint="default" w:ascii="Times New Roman" w:hAnsi="Times New Roman" w:eastAsia="宋体" w:cs="Times New Roman"/>
          <w:b w:val="0"/>
          <w:bCs/>
          <w:i/>
          <w:iCs/>
          <w:spacing w:val="-2"/>
          <w:sz w:val="24"/>
          <w:lang w:val="en-US" w:eastAsia="zh-CN"/>
        </w:rPr>
        <w:t>Inhalation: Toxic effects cannot be directly extrapolated and are intended for use in humans</w:t>
      </w:r>
    </w:p>
    <w:p w14:paraId="71690C93">
      <w:pPr>
        <w:keepNext w:val="0"/>
        <w:keepLines w:val="0"/>
        <w:widowControl/>
        <w:suppressLineNumbers w:val="0"/>
        <w:spacing w:line="360" w:lineRule="auto"/>
        <w:jc w:val="left"/>
        <w:rPr>
          <w:rFonts w:hint="default" w:ascii="Times New Roman" w:hAnsi="Times New Roman" w:eastAsia="宋体" w:cs="Times New Roman"/>
          <w:b w:val="0"/>
          <w:bCs/>
          <w:i/>
          <w:iCs/>
          <w:spacing w:val="-2"/>
          <w:sz w:val="24"/>
          <w:lang w:val="en-US" w:eastAsia="zh-CN"/>
        </w:rPr>
      </w:pPr>
      <w:r>
        <w:rPr>
          <w:rFonts w:hint="default" w:ascii="Times New Roman" w:hAnsi="Times New Roman" w:eastAsia="宋体" w:cs="Times New Roman"/>
          <w:b w:val="0"/>
          <w:bCs/>
          <w:i/>
          <w:iCs/>
          <w:spacing w:val="-2"/>
          <w:sz w:val="24"/>
          <w:lang w:val="en-US" w:eastAsia="zh-CN"/>
        </w:rPr>
        <w:t>Target organs: liver, kidney, NOAEL=1.84 mg/l (450 ppm) (rat/mouse, repeated exposure, 2a)</w:t>
      </w:r>
    </w:p>
    <w:p w14:paraId="69B42F25">
      <w:pPr>
        <w:keepNext w:val="0"/>
        <w:keepLines w:val="0"/>
        <w:widowControl/>
        <w:suppressLineNumbers w:val="0"/>
        <w:spacing w:line="360" w:lineRule="auto"/>
        <w:jc w:val="left"/>
        <w:rPr>
          <w:rFonts w:hint="default" w:ascii="Times New Roman" w:hAnsi="Times New Roman" w:eastAsia="宋体" w:cs="Times New Roman"/>
          <w:b w:val="0"/>
          <w:bCs/>
          <w:i/>
          <w:iCs/>
          <w:spacing w:val="-2"/>
          <w:sz w:val="24"/>
          <w:lang w:val="en-US" w:eastAsia="zh-CN"/>
        </w:rPr>
      </w:pPr>
      <w:r>
        <w:rPr>
          <w:rFonts w:hint="default" w:ascii="Times New Roman" w:hAnsi="Times New Roman" w:eastAsia="宋体" w:cs="Times New Roman"/>
          <w:b w:val="0"/>
          <w:bCs/>
          <w:i/>
          <w:iCs/>
          <w:spacing w:val="-2"/>
          <w:sz w:val="24"/>
          <w:lang w:val="en-US" w:eastAsia="zh-CN"/>
        </w:rPr>
        <w:t>Oral administration: Toxic effects cannot be directly extrapolated and are intended for use in humans</w:t>
      </w:r>
    </w:p>
    <w:p w14:paraId="71F62B13">
      <w:pPr>
        <w:keepNext w:val="0"/>
        <w:keepLines w:val="0"/>
        <w:widowControl/>
        <w:suppressLineNumbers w:val="0"/>
        <w:spacing w:line="360" w:lineRule="auto"/>
        <w:jc w:val="left"/>
        <w:rPr>
          <w:rFonts w:hint="default" w:ascii="Times New Roman" w:hAnsi="Times New Roman" w:eastAsia="宋体" w:cs="Times New Roman"/>
          <w:b w:val="0"/>
          <w:bCs/>
          <w:i/>
          <w:iCs/>
          <w:spacing w:val="-2"/>
          <w:sz w:val="24"/>
          <w:lang w:val="en-US" w:eastAsia="zh-CN"/>
        </w:rPr>
      </w:pPr>
      <w:r>
        <w:rPr>
          <w:rFonts w:hint="default" w:ascii="Times New Roman" w:hAnsi="Times New Roman" w:eastAsia="宋体" w:cs="Times New Roman"/>
          <w:b w:val="0"/>
          <w:bCs/>
          <w:i/>
          <w:iCs/>
          <w:spacing w:val="-2"/>
          <w:sz w:val="24"/>
          <w:lang w:val="en-US" w:eastAsia="zh-CN"/>
        </w:rPr>
        <w:t>Target organs: liver, kidney, NOAEL=250mg/kg bw/day (rat, subchronic, 13 weeks)</w:t>
      </w:r>
    </w:p>
    <w:p w14:paraId="6EE0609B">
      <w:pPr>
        <w:keepNext w:val="0"/>
        <w:keepLines w:val="0"/>
        <w:widowControl/>
        <w:suppressLineNumbers w:val="0"/>
        <w:spacing w:line="360" w:lineRule="auto"/>
        <w:jc w:val="left"/>
        <w:rPr>
          <w:rFonts w:hint="default" w:ascii="Times New Roman" w:hAnsi="Times New Roman" w:eastAsia="宋体" w:cs="Times New Roman"/>
          <w:b/>
          <w:bCs w:val="0"/>
          <w:spacing w:val="-2"/>
          <w:sz w:val="24"/>
          <w:lang w:val="en-US" w:eastAsia="zh-CN"/>
        </w:rPr>
      </w:pPr>
      <w:r>
        <w:rPr>
          <w:rFonts w:hint="eastAsia" w:ascii="Times New Roman" w:hAnsi="Times New Roman" w:cs="Times New Roman"/>
          <w:b/>
          <w:bCs w:val="0"/>
          <w:spacing w:val="-2"/>
          <w:sz w:val="24"/>
          <w:lang w:val="en-US" w:eastAsia="zh-CN"/>
        </w:rPr>
        <w:t>[</w:t>
      </w:r>
      <w:r>
        <w:rPr>
          <w:rFonts w:hint="default" w:ascii="Times New Roman" w:hAnsi="Times New Roman" w:eastAsia="宋体" w:cs="Times New Roman"/>
          <w:b/>
          <w:bCs w:val="0"/>
          <w:spacing w:val="-2"/>
          <w:sz w:val="24"/>
          <w:lang w:val="en-US" w:eastAsia="zh-CN"/>
        </w:rPr>
        <w:t>Inhalation hazard</w:t>
      </w:r>
      <w:r>
        <w:rPr>
          <w:rFonts w:hint="eastAsia" w:ascii="Times New Roman" w:hAnsi="Times New Roman" w:cs="Times New Roman"/>
          <w:b/>
          <w:bCs w:val="0"/>
          <w:spacing w:val="-2"/>
          <w:sz w:val="24"/>
          <w:lang w:val="en-US" w:eastAsia="zh-CN"/>
        </w:rPr>
        <w:t>]</w:t>
      </w:r>
    </w:p>
    <w:p w14:paraId="029A8B71">
      <w:pPr>
        <w:keepNext w:val="0"/>
        <w:keepLines w:val="0"/>
        <w:widowControl/>
        <w:suppressLineNumbers w:val="0"/>
        <w:spacing w:line="360" w:lineRule="auto"/>
        <w:jc w:val="left"/>
        <w:rPr>
          <w:rFonts w:hint="default" w:ascii="Times New Roman" w:hAnsi="Times New Roman" w:cs="Times New Roman"/>
          <w:lang w:val="en-US"/>
        </w:rPr>
      </w:pPr>
      <w:r>
        <w:rPr>
          <w:rFonts w:hint="default" w:ascii="Times New Roman" w:hAnsi="Times New Roman" w:eastAsia="宋体" w:cs="Times New Roman"/>
          <w:b w:val="0"/>
          <w:bCs/>
          <w:spacing w:val="-2"/>
          <w:sz w:val="24"/>
          <w:lang w:val="en-US" w:eastAsia="zh-CN"/>
        </w:rPr>
        <w:t>Not applicable</w:t>
      </w:r>
    </w:p>
    <w:p w14:paraId="7720CBF2">
      <w:pPr>
        <w:spacing w:before="1" w:line="360" w:lineRule="auto"/>
        <w:ind w:right="3228"/>
        <w:rPr>
          <w:rFonts w:hint="default" w:ascii="Times New Roman" w:hAnsi="Times New Roman" w:eastAsia="宋体" w:cs="Times New Roman"/>
          <w:spacing w:val="-2"/>
          <w:sz w:val="24"/>
        </w:rPr>
      </w:pPr>
    </w:p>
    <w:p w14:paraId="4DEA4E84">
      <w:pPr>
        <w:numPr>
          <w:ilvl w:val="0"/>
          <w:numId w:val="1"/>
        </w:numPr>
        <w:spacing w:line="360" w:lineRule="auto"/>
        <w:ind w:left="0" w:leftChars="0" w:firstLine="0" w:firstLineChars="0"/>
        <w:jc w:val="center"/>
        <w:outlineLvl w:val="0"/>
        <w:rPr>
          <w:rFonts w:hint="default" w:ascii="Times New Roman" w:hAnsi="Times New Roman" w:cs="Times New Roman" w:eastAsiaTheme="minorEastAsia"/>
          <w:b/>
          <w:bCs/>
          <w:w w:val="95"/>
          <w:kern w:val="2"/>
          <w:sz w:val="30"/>
          <w:szCs w:val="30"/>
          <w:lang w:val="en-US" w:eastAsia="zh-CN" w:bidi="ar-SA"/>
        </w:rPr>
      </w:pPr>
      <w:r>
        <w:rPr>
          <w:rFonts w:hint="default" w:ascii="Times New Roman" w:hAnsi="Times New Roman" w:cs="Times New Roman" w:eastAsiaTheme="minorEastAsia"/>
          <w:b/>
          <w:bCs/>
          <w:w w:val="95"/>
          <w:kern w:val="2"/>
          <w:sz w:val="30"/>
          <w:szCs w:val="30"/>
          <w:lang w:val="en-US" w:eastAsia="zh-CN" w:bidi="ar-SA"/>
        </w:rPr>
        <w:t>Ecological information</w:t>
      </w:r>
    </w:p>
    <w:p w14:paraId="5C011687">
      <w:pPr>
        <w:keepNext w:val="0"/>
        <w:keepLines w:val="0"/>
        <w:widowControl/>
        <w:suppressLineNumbers w:val="0"/>
        <w:spacing w:line="360" w:lineRule="auto"/>
        <w:jc w:val="left"/>
        <w:rPr>
          <w:rFonts w:hint="default" w:ascii="Times New Roman" w:hAnsi="Times New Roman" w:eastAsia="宋体" w:cs="Times New Roman"/>
          <w:b/>
          <w:spacing w:val="-2"/>
          <w:sz w:val="24"/>
          <w:lang w:val="en-US" w:eastAsia="zh-CN"/>
        </w:rPr>
      </w:pPr>
      <w:r>
        <w:rPr>
          <w:rFonts w:hint="eastAsia" w:ascii="Times New Roman" w:hAnsi="Times New Roman" w:cs="Times New Roman"/>
          <w:b/>
          <w:spacing w:val="-2"/>
          <w:sz w:val="24"/>
          <w:lang w:val="en-US" w:eastAsia="zh-CN"/>
        </w:rPr>
        <w:t>[</w:t>
      </w:r>
      <w:r>
        <w:rPr>
          <w:rFonts w:hint="default" w:ascii="Times New Roman" w:hAnsi="Times New Roman" w:eastAsia="宋体" w:cs="Times New Roman"/>
          <w:b/>
          <w:spacing w:val="-2"/>
          <w:sz w:val="24"/>
          <w:lang w:val="en-US" w:eastAsia="zh-CN"/>
        </w:rPr>
        <w:t>Acute toxicity</w:t>
      </w:r>
      <w:r>
        <w:rPr>
          <w:rFonts w:hint="eastAsia" w:ascii="Times New Roman" w:hAnsi="Times New Roman" w:cs="Times New Roman"/>
          <w:b/>
          <w:spacing w:val="-2"/>
          <w:sz w:val="24"/>
          <w:lang w:val="en-US" w:eastAsia="zh-CN"/>
        </w:rPr>
        <w:t>]</w:t>
      </w:r>
    </w:p>
    <w:p w14:paraId="0DD16035">
      <w:pPr>
        <w:keepNext w:val="0"/>
        <w:keepLines w:val="0"/>
        <w:widowControl/>
        <w:suppressLineNumbers w:val="0"/>
        <w:spacing w:line="360" w:lineRule="auto"/>
        <w:jc w:val="left"/>
        <w:rPr>
          <w:rFonts w:hint="default" w:ascii="Times New Roman" w:hAnsi="Times New Roman" w:eastAsia="宋体" w:cs="Times New Roman"/>
          <w:b w:val="0"/>
          <w:bCs/>
          <w:spacing w:val="-2"/>
          <w:sz w:val="24"/>
          <w:lang w:val="en-US" w:eastAsia="zh-CN"/>
        </w:rPr>
      </w:pPr>
      <w:r>
        <w:rPr>
          <w:rFonts w:hint="eastAsia" w:ascii="Times New Roman" w:hAnsi="Times New Roman" w:cs="Times New Roman"/>
          <w:b w:val="0"/>
          <w:bCs/>
          <w:spacing w:val="-2"/>
          <w:sz w:val="24"/>
          <w:lang w:val="en-US" w:eastAsia="zh-CN"/>
        </w:rPr>
        <w:t xml:space="preserve">- </w:t>
      </w:r>
      <w:r>
        <w:rPr>
          <w:rFonts w:hint="default" w:ascii="Times New Roman" w:hAnsi="Times New Roman" w:eastAsia="宋体" w:cs="Times New Roman"/>
          <w:b w:val="0"/>
          <w:bCs/>
          <w:spacing w:val="-2"/>
          <w:sz w:val="24"/>
          <w:lang w:val="en-US" w:eastAsia="zh-CN"/>
        </w:rPr>
        <w:t>Fish: Mild harm to fish.</w:t>
      </w:r>
    </w:p>
    <w:p w14:paraId="0BB65709">
      <w:pPr>
        <w:keepNext w:val="0"/>
        <w:keepLines w:val="0"/>
        <w:widowControl/>
        <w:suppressLineNumbers w:val="0"/>
        <w:spacing w:line="360" w:lineRule="auto"/>
        <w:jc w:val="left"/>
        <w:rPr>
          <w:rFonts w:hint="default" w:ascii="Times New Roman" w:hAnsi="Times New Roman" w:eastAsia="宋体" w:cs="Times New Roman"/>
          <w:b w:val="0"/>
          <w:bCs/>
          <w:spacing w:val="-2"/>
          <w:sz w:val="24"/>
          <w:lang w:val="en-US" w:eastAsia="zh-CN"/>
        </w:rPr>
      </w:pPr>
      <w:r>
        <w:rPr>
          <w:rFonts w:hint="default" w:ascii="Times New Roman" w:hAnsi="Times New Roman" w:eastAsia="宋体" w:cs="Times New Roman"/>
          <w:b w:val="0"/>
          <w:bCs/>
          <w:spacing w:val="-2"/>
          <w:sz w:val="24"/>
          <w:lang w:val="en-US" w:eastAsia="zh-CN"/>
        </w:rPr>
        <w:t>LC50, 96 h (golden trout): 359 mg/l (Method: OECD Guideline 203)</w:t>
      </w:r>
    </w:p>
    <w:p w14:paraId="17C9908E">
      <w:pPr>
        <w:keepNext w:val="0"/>
        <w:keepLines w:val="0"/>
        <w:widowControl/>
        <w:suppressLineNumbers w:val="0"/>
        <w:spacing w:line="360" w:lineRule="auto"/>
        <w:jc w:val="left"/>
        <w:rPr>
          <w:rFonts w:hint="default" w:ascii="Times New Roman" w:hAnsi="Times New Roman" w:eastAsia="宋体" w:cs="Times New Roman"/>
          <w:b w:val="0"/>
          <w:bCs/>
          <w:spacing w:val="-2"/>
          <w:sz w:val="24"/>
          <w:lang w:val="en-US" w:eastAsia="zh-CN"/>
        </w:rPr>
      </w:pPr>
      <w:r>
        <w:rPr>
          <w:rFonts w:hint="default" w:ascii="Times New Roman" w:hAnsi="Times New Roman" w:eastAsia="宋体" w:cs="Times New Roman"/>
          <w:b w:val="0"/>
          <w:bCs/>
          <w:spacing w:val="-2"/>
          <w:sz w:val="24"/>
          <w:lang w:val="en-US" w:eastAsia="zh-CN"/>
        </w:rPr>
        <w:t>No observed effect concentration (NOEC), 96 h (golden trout): 105 mg/l (Method: OECD Guideline 203)</w:t>
      </w:r>
    </w:p>
    <w:p w14:paraId="3A0AB294">
      <w:pPr>
        <w:keepNext w:val="0"/>
        <w:keepLines w:val="0"/>
        <w:widowControl/>
        <w:suppressLineNumbers w:val="0"/>
        <w:spacing w:line="360" w:lineRule="auto"/>
        <w:jc w:val="left"/>
        <w:rPr>
          <w:rFonts w:hint="default" w:ascii="Times New Roman" w:hAnsi="Times New Roman" w:eastAsia="宋体" w:cs="Times New Roman"/>
          <w:b w:val="0"/>
          <w:bCs/>
          <w:spacing w:val="-2"/>
          <w:sz w:val="24"/>
          <w:lang w:val="en-US" w:eastAsia="zh-CN"/>
        </w:rPr>
      </w:pPr>
      <w:r>
        <w:rPr>
          <w:rFonts w:hint="eastAsia" w:ascii="Times New Roman" w:hAnsi="Times New Roman" w:cs="Times New Roman"/>
          <w:b w:val="0"/>
          <w:bCs/>
          <w:spacing w:val="-2"/>
          <w:sz w:val="24"/>
          <w:lang w:val="en-US" w:eastAsia="zh-CN"/>
        </w:rPr>
        <w:t xml:space="preserve">- </w:t>
      </w:r>
      <w:r>
        <w:rPr>
          <w:rFonts w:hint="default" w:ascii="Times New Roman" w:hAnsi="Times New Roman" w:eastAsia="宋体" w:cs="Times New Roman"/>
          <w:b w:val="0"/>
          <w:bCs/>
          <w:spacing w:val="-2"/>
          <w:sz w:val="24"/>
          <w:lang w:val="en-US" w:eastAsia="zh-CN"/>
        </w:rPr>
        <w:t>Aquatic invertebrates: mildly harmful to water fleas</w:t>
      </w:r>
    </w:p>
    <w:p w14:paraId="772BF4F9">
      <w:pPr>
        <w:keepNext w:val="0"/>
        <w:keepLines w:val="0"/>
        <w:widowControl/>
        <w:suppressLineNumbers w:val="0"/>
        <w:spacing w:line="360" w:lineRule="auto"/>
        <w:jc w:val="left"/>
        <w:rPr>
          <w:rFonts w:hint="default" w:ascii="Times New Roman" w:hAnsi="Times New Roman" w:eastAsia="宋体" w:cs="Times New Roman"/>
          <w:b w:val="0"/>
          <w:bCs/>
          <w:spacing w:val="-2"/>
          <w:sz w:val="24"/>
          <w:lang w:val="en-US" w:eastAsia="zh-CN"/>
        </w:rPr>
      </w:pPr>
      <w:r>
        <w:rPr>
          <w:rFonts w:hint="default" w:ascii="Times New Roman" w:hAnsi="Times New Roman" w:eastAsia="宋体" w:cs="Times New Roman"/>
          <w:b w:val="0"/>
          <w:bCs/>
          <w:spacing w:val="-2"/>
          <w:sz w:val="24"/>
          <w:lang w:val="en-US" w:eastAsia="zh-CN"/>
        </w:rPr>
        <w:t>Half lethal effective concentration (EC50), 48 hours (Daphnia magna): 337 mg/l (Method: OECD Test Guideline 202)</w:t>
      </w:r>
    </w:p>
    <w:p w14:paraId="0B4A7AE1">
      <w:pPr>
        <w:keepNext w:val="0"/>
        <w:keepLines w:val="0"/>
        <w:widowControl/>
        <w:suppressLineNumbers w:val="0"/>
        <w:spacing w:line="360" w:lineRule="auto"/>
        <w:jc w:val="left"/>
        <w:rPr>
          <w:rFonts w:hint="default" w:ascii="Times New Roman" w:hAnsi="Times New Roman" w:eastAsia="宋体" w:cs="Times New Roman"/>
          <w:b w:val="0"/>
          <w:bCs/>
          <w:spacing w:val="-2"/>
          <w:sz w:val="24"/>
          <w:lang w:val="en-US" w:eastAsia="zh-CN"/>
        </w:rPr>
      </w:pPr>
      <w:r>
        <w:rPr>
          <w:rFonts w:hint="default" w:ascii="Times New Roman" w:hAnsi="Times New Roman" w:eastAsia="宋体" w:cs="Times New Roman"/>
          <w:b w:val="0"/>
          <w:bCs/>
          <w:spacing w:val="-2"/>
          <w:sz w:val="24"/>
          <w:lang w:val="en-US" w:eastAsia="zh-CN"/>
        </w:rPr>
        <w:t>No visible effect concentration (NOEC), 48 hours (Daphnia magna): 288 mg/l (Method: OECD Test Guideline 202)</w:t>
      </w:r>
    </w:p>
    <w:p w14:paraId="4238629B">
      <w:pPr>
        <w:keepNext w:val="0"/>
        <w:keepLines w:val="0"/>
        <w:widowControl/>
        <w:suppressLineNumbers w:val="0"/>
        <w:spacing w:line="360" w:lineRule="auto"/>
        <w:jc w:val="left"/>
        <w:rPr>
          <w:rFonts w:hint="default" w:ascii="Times New Roman" w:hAnsi="Times New Roman" w:eastAsia="宋体" w:cs="Times New Roman"/>
          <w:b w:val="0"/>
          <w:bCs/>
          <w:spacing w:val="-2"/>
          <w:sz w:val="24"/>
          <w:lang w:val="en-US" w:eastAsia="zh-CN"/>
        </w:rPr>
      </w:pPr>
      <w:r>
        <w:rPr>
          <w:rFonts w:hint="eastAsia" w:ascii="Times New Roman" w:hAnsi="Times New Roman" w:cs="Times New Roman"/>
          <w:b w:val="0"/>
          <w:bCs/>
          <w:spacing w:val="-2"/>
          <w:sz w:val="24"/>
          <w:lang w:val="en-US" w:eastAsia="zh-CN"/>
        </w:rPr>
        <w:t xml:space="preserve">- </w:t>
      </w:r>
      <w:r>
        <w:rPr>
          <w:rFonts w:hint="default" w:ascii="Times New Roman" w:hAnsi="Times New Roman" w:eastAsia="宋体" w:cs="Times New Roman"/>
          <w:b w:val="0"/>
          <w:bCs/>
          <w:spacing w:val="-2"/>
          <w:sz w:val="24"/>
          <w:lang w:val="en-US" w:eastAsia="zh-CN"/>
        </w:rPr>
        <w:t>Aquatic plants: mildly harmful to seaweed</w:t>
      </w:r>
    </w:p>
    <w:p w14:paraId="694E856D">
      <w:pPr>
        <w:keepNext w:val="0"/>
        <w:keepLines w:val="0"/>
        <w:widowControl/>
        <w:suppressLineNumbers w:val="0"/>
        <w:spacing w:line="360" w:lineRule="auto"/>
        <w:jc w:val="left"/>
        <w:rPr>
          <w:rFonts w:hint="default" w:ascii="Times New Roman" w:hAnsi="Times New Roman" w:eastAsia="宋体" w:cs="Times New Roman"/>
          <w:b w:val="0"/>
          <w:bCs/>
          <w:spacing w:val="-2"/>
          <w:sz w:val="24"/>
          <w:lang w:val="en-US" w:eastAsia="zh-CN"/>
        </w:rPr>
      </w:pPr>
      <w:r>
        <w:rPr>
          <w:rFonts w:hint="default" w:ascii="Times New Roman" w:hAnsi="Times New Roman" w:eastAsia="宋体" w:cs="Times New Roman"/>
          <w:b w:val="0"/>
          <w:bCs/>
          <w:spacing w:val="-2"/>
          <w:sz w:val="24"/>
          <w:lang w:val="en-US" w:eastAsia="zh-CN"/>
        </w:rPr>
        <w:t>EC r50, 96 h (green algae): 334 mg/l (Method: OECD Test Guideline 201, Growth Inhibition)</w:t>
      </w:r>
    </w:p>
    <w:p w14:paraId="59644BCD">
      <w:pPr>
        <w:keepNext w:val="0"/>
        <w:keepLines w:val="0"/>
        <w:widowControl/>
        <w:suppressLineNumbers w:val="0"/>
        <w:spacing w:line="360" w:lineRule="auto"/>
        <w:jc w:val="left"/>
        <w:rPr>
          <w:rFonts w:hint="default" w:ascii="Times New Roman" w:hAnsi="Times New Roman" w:eastAsia="宋体" w:cs="Times New Roman"/>
          <w:b w:val="0"/>
          <w:bCs/>
          <w:spacing w:val="-2"/>
          <w:sz w:val="24"/>
          <w:lang w:val="en-US" w:eastAsia="zh-CN"/>
        </w:rPr>
      </w:pPr>
      <w:r>
        <w:rPr>
          <w:rFonts w:hint="default" w:ascii="Times New Roman" w:hAnsi="Times New Roman" w:eastAsia="宋体" w:cs="Times New Roman"/>
          <w:b w:val="0"/>
          <w:bCs/>
          <w:spacing w:val="-2"/>
          <w:sz w:val="24"/>
          <w:lang w:val="en-US" w:eastAsia="zh-CN"/>
        </w:rPr>
        <w:t>No visible effect concentration (NOEC), 96 h (green algae): 75.5 mg/l (Method: OECD Test Guideline 201, Growth Inhibition)</w:t>
      </w:r>
    </w:p>
    <w:p w14:paraId="219A1610">
      <w:pPr>
        <w:keepNext w:val="0"/>
        <w:keepLines w:val="0"/>
        <w:widowControl/>
        <w:suppressLineNumbers w:val="0"/>
        <w:spacing w:line="360" w:lineRule="auto"/>
        <w:jc w:val="left"/>
        <w:rPr>
          <w:rFonts w:hint="default" w:ascii="Times New Roman" w:hAnsi="Times New Roman" w:eastAsia="宋体" w:cs="Times New Roman"/>
          <w:b w:val="0"/>
          <w:bCs/>
          <w:spacing w:val="-2"/>
          <w:sz w:val="24"/>
          <w:lang w:val="en-US" w:eastAsia="zh-CN"/>
        </w:rPr>
      </w:pPr>
      <w:r>
        <w:rPr>
          <w:rFonts w:hint="eastAsia" w:ascii="Times New Roman" w:hAnsi="Times New Roman" w:cs="Times New Roman"/>
          <w:b w:val="0"/>
          <w:bCs/>
          <w:spacing w:val="-2"/>
          <w:sz w:val="24"/>
          <w:lang w:val="en-US" w:eastAsia="zh-CN"/>
        </w:rPr>
        <w:t xml:space="preserve">- </w:t>
      </w:r>
      <w:r>
        <w:rPr>
          <w:rFonts w:hint="default" w:ascii="Times New Roman" w:hAnsi="Times New Roman" w:eastAsia="宋体" w:cs="Times New Roman"/>
          <w:b w:val="0"/>
          <w:bCs/>
          <w:spacing w:val="-2"/>
          <w:sz w:val="24"/>
          <w:lang w:val="en-US" w:eastAsia="zh-CN"/>
        </w:rPr>
        <w:t>Microorganisms: No data available</w:t>
      </w:r>
    </w:p>
    <w:p w14:paraId="41EBF00D">
      <w:pPr>
        <w:keepNext w:val="0"/>
        <w:keepLines w:val="0"/>
        <w:widowControl/>
        <w:suppressLineNumbers w:val="0"/>
        <w:spacing w:line="360" w:lineRule="auto"/>
        <w:jc w:val="left"/>
        <w:rPr>
          <w:rFonts w:hint="default" w:ascii="Times New Roman" w:hAnsi="Times New Roman" w:eastAsia="宋体" w:cs="Times New Roman"/>
          <w:b w:val="0"/>
          <w:bCs/>
          <w:spacing w:val="-2"/>
          <w:sz w:val="24"/>
          <w:lang w:val="en-US" w:eastAsia="zh-CN"/>
        </w:rPr>
      </w:pPr>
      <w:r>
        <w:rPr>
          <w:rFonts w:hint="eastAsia" w:ascii="Times New Roman" w:hAnsi="Times New Roman" w:cs="Times New Roman"/>
          <w:b w:val="0"/>
          <w:bCs/>
          <w:spacing w:val="-2"/>
          <w:sz w:val="24"/>
          <w:lang w:val="en-US" w:eastAsia="zh-CN"/>
        </w:rPr>
        <w:t xml:space="preserve">- </w:t>
      </w:r>
      <w:r>
        <w:rPr>
          <w:rFonts w:hint="default" w:ascii="Times New Roman" w:hAnsi="Times New Roman" w:eastAsia="宋体" w:cs="Times New Roman"/>
          <w:b w:val="0"/>
          <w:bCs/>
          <w:spacing w:val="-2"/>
          <w:sz w:val="24"/>
          <w:lang w:val="en-US" w:eastAsia="zh-CN"/>
        </w:rPr>
        <w:t>Activated sludge: EC50, 3 hours:&gt;100 mg/l (Method: OECD Guideline 209, Respiratory Inhibition of Activated Sludge)</w:t>
      </w:r>
    </w:p>
    <w:p w14:paraId="539662F0">
      <w:pPr>
        <w:keepNext w:val="0"/>
        <w:keepLines w:val="0"/>
        <w:widowControl/>
        <w:suppressLineNumbers w:val="0"/>
        <w:spacing w:line="360" w:lineRule="auto"/>
        <w:jc w:val="left"/>
        <w:rPr>
          <w:rFonts w:hint="default" w:ascii="Times New Roman" w:hAnsi="Times New Roman" w:eastAsia="宋体" w:cs="Times New Roman"/>
          <w:b/>
          <w:spacing w:val="-2"/>
          <w:sz w:val="24"/>
          <w:lang w:val="en-US" w:eastAsia="zh-CN"/>
        </w:rPr>
      </w:pPr>
      <w:r>
        <w:rPr>
          <w:rFonts w:hint="eastAsia" w:ascii="Times New Roman" w:hAnsi="Times New Roman" w:cs="Times New Roman"/>
          <w:b/>
          <w:spacing w:val="-2"/>
          <w:sz w:val="24"/>
          <w:lang w:val="en-US" w:eastAsia="zh-CN"/>
        </w:rPr>
        <w:t>[</w:t>
      </w:r>
      <w:r>
        <w:rPr>
          <w:rFonts w:hint="default" w:ascii="Times New Roman" w:hAnsi="Times New Roman" w:eastAsia="宋体" w:cs="Times New Roman"/>
          <w:b/>
          <w:spacing w:val="-2"/>
          <w:sz w:val="24"/>
          <w:lang w:val="en-US" w:eastAsia="zh-CN"/>
        </w:rPr>
        <w:t>Water toxicity/long-term toxicity</w:t>
      </w:r>
      <w:r>
        <w:rPr>
          <w:rFonts w:hint="eastAsia" w:ascii="Times New Roman" w:hAnsi="Times New Roman" w:cs="Times New Roman"/>
          <w:b/>
          <w:spacing w:val="-2"/>
          <w:sz w:val="24"/>
          <w:lang w:val="en-US" w:eastAsia="zh-CN"/>
        </w:rPr>
        <w:t>]</w:t>
      </w:r>
    </w:p>
    <w:p w14:paraId="426DA457">
      <w:pPr>
        <w:keepNext w:val="0"/>
        <w:keepLines w:val="0"/>
        <w:widowControl/>
        <w:suppressLineNumbers w:val="0"/>
        <w:spacing w:line="360" w:lineRule="auto"/>
        <w:jc w:val="left"/>
        <w:rPr>
          <w:rFonts w:hint="default" w:ascii="Times New Roman" w:hAnsi="Times New Roman" w:eastAsia="宋体" w:cs="Times New Roman"/>
          <w:b w:val="0"/>
          <w:bCs/>
          <w:spacing w:val="-2"/>
          <w:sz w:val="24"/>
          <w:lang w:val="en-US" w:eastAsia="zh-CN"/>
        </w:rPr>
      </w:pPr>
      <w:r>
        <w:rPr>
          <w:rFonts w:hint="eastAsia" w:ascii="Times New Roman" w:hAnsi="Times New Roman" w:cs="Times New Roman"/>
          <w:b w:val="0"/>
          <w:bCs/>
          <w:spacing w:val="-2"/>
          <w:sz w:val="24"/>
          <w:lang w:val="en-US" w:eastAsia="zh-CN"/>
        </w:rPr>
        <w:t xml:space="preserve">- </w:t>
      </w:r>
      <w:r>
        <w:rPr>
          <w:rFonts w:hint="default" w:ascii="Times New Roman" w:hAnsi="Times New Roman" w:eastAsia="宋体" w:cs="Times New Roman"/>
          <w:b w:val="0"/>
          <w:bCs/>
          <w:spacing w:val="-2"/>
          <w:sz w:val="24"/>
          <w:lang w:val="en-US" w:eastAsia="zh-CN"/>
        </w:rPr>
        <w:t>Aquatic invertebrates: can be compared with the experimental results of similar products:</w:t>
      </w:r>
    </w:p>
    <w:p w14:paraId="2232390E">
      <w:pPr>
        <w:keepNext w:val="0"/>
        <w:keepLines w:val="0"/>
        <w:widowControl/>
        <w:suppressLineNumbers w:val="0"/>
        <w:spacing w:line="360" w:lineRule="auto"/>
        <w:jc w:val="left"/>
        <w:rPr>
          <w:rFonts w:hint="default" w:ascii="Times New Roman" w:hAnsi="Times New Roman" w:eastAsia="宋体" w:cs="Times New Roman"/>
          <w:b w:val="0"/>
          <w:bCs/>
          <w:i/>
          <w:iCs/>
          <w:spacing w:val="-2"/>
          <w:sz w:val="24"/>
          <w:lang w:val="en-US" w:eastAsia="zh-CN"/>
        </w:rPr>
      </w:pPr>
      <w:r>
        <w:rPr>
          <w:rFonts w:hint="default" w:ascii="Times New Roman" w:hAnsi="Times New Roman" w:eastAsia="宋体" w:cs="Times New Roman"/>
          <w:b w:val="0"/>
          <w:bCs/>
          <w:i/>
          <w:iCs/>
          <w:spacing w:val="-2"/>
          <w:sz w:val="24"/>
          <w:lang w:val="en-US" w:eastAsia="zh-CN"/>
        </w:rPr>
        <w:t>4-methyl-2-pentanone:</w:t>
      </w:r>
    </w:p>
    <w:p w14:paraId="60B0557C">
      <w:pPr>
        <w:keepNext w:val="0"/>
        <w:keepLines w:val="0"/>
        <w:widowControl/>
        <w:suppressLineNumbers w:val="0"/>
        <w:spacing w:line="360" w:lineRule="auto"/>
        <w:jc w:val="left"/>
        <w:rPr>
          <w:rFonts w:hint="default" w:ascii="Times New Roman" w:hAnsi="Times New Roman" w:eastAsia="宋体" w:cs="Times New Roman"/>
          <w:b w:val="0"/>
          <w:bCs/>
          <w:i/>
          <w:iCs/>
          <w:spacing w:val="-2"/>
          <w:sz w:val="24"/>
          <w:lang w:val="en-US" w:eastAsia="zh-CN"/>
        </w:rPr>
      </w:pPr>
    </w:p>
    <w:p w14:paraId="400501D2">
      <w:pPr>
        <w:keepNext w:val="0"/>
        <w:keepLines w:val="0"/>
        <w:widowControl/>
        <w:suppressLineNumbers w:val="0"/>
        <w:spacing w:line="360" w:lineRule="auto"/>
        <w:jc w:val="left"/>
        <w:rPr>
          <w:rFonts w:hint="default" w:ascii="Times New Roman" w:hAnsi="Times New Roman" w:eastAsia="宋体" w:cs="Times New Roman"/>
          <w:b w:val="0"/>
          <w:bCs/>
          <w:i/>
          <w:iCs/>
          <w:spacing w:val="-2"/>
          <w:sz w:val="24"/>
          <w:lang w:val="en-US" w:eastAsia="zh-CN"/>
        </w:rPr>
      </w:pPr>
      <w:r>
        <w:rPr>
          <w:rFonts w:hint="default" w:ascii="Times New Roman" w:hAnsi="Times New Roman" w:eastAsia="宋体" w:cs="Times New Roman"/>
          <w:b w:val="0"/>
          <w:bCs/>
          <w:i/>
          <w:iCs/>
          <w:spacing w:val="-2"/>
          <w:sz w:val="24"/>
          <w:lang w:val="en-US" w:eastAsia="zh-CN"/>
        </w:rPr>
        <w:t>No observed effect concentration (NOEC), 21 days (Daphnia magna): 30-35 mg/l (Method: OECD Guideline 211, Reproductive Inhibition)</w:t>
      </w:r>
    </w:p>
    <w:p w14:paraId="0E06D69E">
      <w:pPr>
        <w:spacing w:line="360" w:lineRule="auto"/>
        <w:rPr>
          <w:rFonts w:hint="default" w:ascii="Times New Roman" w:hAnsi="Times New Roman" w:eastAsia="宋体" w:cs="Times New Roman"/>
          <w:b/>
          <w:bCs/>
        </w:rPr>
      </w:pPr>
      <w:r>
        <w:rPr>
          <w:rFonts w:hint="eastAsia" w:ascii="Times New Roman" w:hAnsi="Times New Roman" w:cs="Times New Roman"/>
          <w:b/>
          <w:bCs/>
          <w:lang w:val="en-US" w:eastAsia="zh-CN"/>
        </w:rPr>
        <w:t>[</w:t>
      </w:r>
      <w:r>
        <w:rPr>
          <w:rFonts w:hint="default" w:ascii="Times New Roman" w:hAnsi="Times New Roman" w:eastAsia="宋体" w:cs="Times New Roman"/>
          <w:b/>
          <w:bCs/>
        </w:rPr>
        <w:t>Durability and degradability</w:t>
      </w:r>
      <w:r>
        <w:rPr>
          <w:rFonts w:hint="eastAsia" w:ascii="Times New Roman" w:hAnsi="Times New Roman" w:cs="Times New Roman"/>
          <w:b/>
          <w:bCs/>
          <w:lang w:val="en-US" w:eastAsia="zh-CN"/>
        </w:rPr>
        <w:t>]</w:t>
      </w:r>
    </w:p>
    <w:p w14:paraId="4339B9A3">
      <w:pPr>
        <w:spacing w:line="360" w:lineRule="auto"/>
        <w:rPr>
          <w:rFonts w:hint="default" w:ascii="Times New Roman" w:hAnsi="Times New Roman" w:eastAsia="宋体" w:cs="Times New Roman"/>
        </w:rPr>
      </w:pPr>
      <w:r>
        <w:rPr>
          <w:rFonts w:hint="eastAsia" w:ascii="Times New Roman" w:hAnsi="Times New Roman" w:cs="Times New Roman"/>
          <w:lang w:val="en-US" w:eastAsia="zh-CN"/>
        </w:rPr>
        <w:t xml:space="preserve">- </w:t>
      </w:r>
      <w:r>
        <w:rPr>
          <w:rFonts w:hint="default" w:ascii="Times New Roman" w:hAnsi="Times New Roman" w:eastAsia="宋体" w:cs="Times New Roman"/>
        </w:rPr>
        <w:t>Biodegradability (in water): 85% of easily biodegradable after the following processes: 28 days (Method: OECD Guideline 301 F)</w:t>
      </w:r>
    </w:p>
    <w:p w14:paraId="7AA9E5FB">
      <w:pPr>
        <w:spacing w:line="360" w:lineRule="auto"/>
        <w:rPr>
          <w:rFonts w:hint="default" w:ascii="Times New Roman" w:hAnsi="Times New Roman" w:eastAsia="宋体" w:cs="Times New Roman"/>
        </w:rPr>
      </w:pPr>
      <w:r>
        <w:rPr>
          <w:rFonts w:hint="eastAsia" w:ascii="Times New Roman" w:hAnsi="Times New Roman" w:cs="Times New Roman"/>
          <w:lang w:val="en-US" w:eastAsia="zh-CN"/>
        </w:rPr>
        <w:t xml:space="preserve">- </w:t>
      </w:r>
      <w:r>
        <w:rPr>
          <w:rFonts w:hint="default" w:ascii="Times New Roman" w:hAnsi="Times New Roman" w:eastAsia="宋体" w:cs="Times New Roman"/>
        </w:rPr>
        <w:t>The ratio of biochemical oxygen demand to chemical oxygen demand: 0.91% (BOD type: five-day biochemical oxygen demand (BOD5))</w:t>
      </w:r>
    </w:p>
    <w:p w14:paraId="185E93CB">
      <w:pPr>
        <w:spacing w:line="360" w:lineRule="auto"/>
        <w:rPr>
          <w:rFonts w:hint="default" w:ascii="Times New Roman" w:hAnsi="Times New Roman" w:eastAsia="宋体" w:cs="Times New Roman"/>
          <w:b/>
          <w:bCs/>
        </w:rPr>
      </w:pPr>
      <w:r>
        <w:rPr>
          <w:rFonts w:hint="eastAsia" w:ascii="Times New Roman" w:hAnsi="Times New Roman" w:cs="Times New Roman"/>
          <w:b/>
          <w:bCs/>
          <w:lang w:val="en-US" w:eastAsia="zh-CN"/>
        </w:rPr>
        <w:t>[</w:t>
      </w:r>
      <w:r>
        <w:rPr>
          <w:rFonts w:hint="default" w:ascii="Times New Roman" w:hAnsi="Times New Roman" w:eastAsia="宋体" w:cs="Times New Roman"/>
          <w:b/>
          <w:bCs/>
        </w:rPr>
        <w:t>Bioaccumulation</w:t>
      </w:r>
      <w:r>
        <w:rPr>
          <w:rFonts w:hint="eastAsia" w:ascii="Times New Roman" w:hAnsi="Times New Roman" w:cs="Times New Roman"/>
          <w:b/>
          <w:bCs/>
          <w:lang w:val="en-US" w:eastAsia="zh-CN"/>
        </w:rPr>
        <w:t>]</w:t>
      </w:r>
    </w:p>
    <w:p w14:paraId="2B5DCBF1">
      <w:pPr>
        <w:spacing w:line="360" w:lineRule="auto"/>
        <w:rPr>
          <w:rFonts w:hint="default" w:ascii="Times New Roman" w:hAnsi="Times New Roman" w:eastAsia="宋体" w:cs="Times New Roman"/>
        </w:rPr>
      </w:pPr>
      <w:r>
        <w:rPr>
          <w:rFonts w:hint="eastAsia" w:ascii="Times New Roman" w:hAnsi="Times New Roman" w:cs="Times New Roman"/>
          <w:lang w:val="en-US" w:eastAsia="zh-CN"/>
        </w:rPr>
        <w:t xml:space="preserve">- </w:t>
      </w:r>
      <w:r>
        <w:rPr>
          <w:rFonts w:hint="default" w:ascii="Times New Roman" w:hAnsi="Times New Roman" w:eastAsia="宋体" w:cs="Times New Roman"/>
        </w:rPr>
        <w:t>Bioaccumulation: Mild bioaccumulation. Partition coefficient: n-octanol/water: log Kow: 1.57, at 20 ° C</w:t>
      </w:r>
    </w:p>
    <w:p w14:paraId="3C5CB784">
      <w:pPr>
        <w:spacing w:line="360" w:lineRule="auto"/>
        <w:rPr>
          <w:rFonts w:hint="default" w:ascii="Times New Roman" w:hAnsi="Times New Roman" w:eastAsia="宋体" w:cs="Times New Roman"/>
        </w:rPr>
      </w:pPr>
      <w:r>
        <w:rPr>
          <w:rFonts w:hint="eastAsia" w:ascii="Times New Roman" w:hAnsi="Times New Roman" w:cs="Times New Roman"/>
          <w:b/>
          <w:bCs/>
          <w:lang w:val="en-US" w:eastAsia="zh-CN"/>
        </w:rPr>
        <w:t>[</w:t>
      </w:r>
      <w:r>
        <w:rPr>
          <w:rFonts w:hint="default" w:ascii="Times New Roman" w:hAnsi="Times New Roman" w:eastAsia="宋体" w:cs="Times New Roman"/>
          <w:b/>
          <w:bCs/>
        </w:rPr>
        <w:t>Migration in Soil - Distribution in Different Environmental Segmentation Spaces</w:t>
      </w:r>
      <w:r>
        <w:rPr>
          <w:rFonts w:hint="eastAsia" w:ascii="Times New Roman" w:hAnsi="Times New Roman" w:cs="Times New Roman"/>
          <w:b/>
          <w:bCs/>
          <w:lang w:val="en-US" w:eastAsia="zh-CN"/>
        </w:rPr>
        <w:t>]</w:t>
      </w:r>
    </w:p>
    <w:p w14:paraId="64CCE059">
      <w:pPr>
        <w:spacing w:line="360" w:lineRule="auto"/>
        <w:rPr>
          <w:rFonts w:hint="default" w:ascii="Times New Roman" w:hAnsi="Times New Roman" w:eastAsia="宋体" w:cs="Times New Roman"/>
        </w:rPr>
      </w:pPr>
      <w:r>
        <w:rPr>
          <w:rFonts w:hint="eastAsia" w:ascii="Times New Roman" w:hAnsi="Times New Roman" w:cs="Times New Roman"/>
          <w:lang w:val="en-US" w:eastAsia="zh-CN"/>
        </w:rPr>
        <w:t xml:space="preserve">- </w:t>
      </w:r>
      <w:r>
        <w:rPr>
          <w:rFonts w:hint="default" w:ascii="Times New Roman" w:hAnsi="Times New Roman" w:eastAsia="宋体" w:cs="Times New Roman"/>
        </w:rPr>
        <w:t>Adsorption/desorption: Mild adsorption in soil and sediment, log Koc: 1,11 (method: calculated)</w:t>
      </w:r>
    </w:p>
    <w:p w14:paraId="18F576EA">
      <w:pPr>
        <w:spacing w:line="360" w:lineRule="auto"/>
        <w:rPr>
          <w:rFonts w:hint="eastAsia" w:ascii="Times New Roman" w:hAnsi="Times New Roman" w:eastAsia="宋体" w:cs="Times New Roman"/>
          <w:b/>
          <w:bCs/>
          <w:lang w:val="en-US" w:eastAsia="zh-CN"/>
        </w:rPr>
      </w:pPr>
      <w:r>
        <w:rPr>
          <w:rFonts w:hint="eastAsia" w:ascii="Times New Roman" w:hAnsi="Times New Roman" w:cs="Times New Roman"/>
          <w:b/>
          <w:bCs/>
          <w:lang w:val="en-US" w:eastAsia="zh-CN"/>
        </w:rPr>
        <w:t>[</w:t>
      </w:r>
      <w:r>
        <w:rPr>
          <w:rFonts w:hint="default" w:ascii="Times New Roman" w:hAnsi="Times New Roman" w:eastAsia="宋体" w:cs="Times New Roman"/>
          <w:b/>
          <w:bCs/>
        </w:rPr>
        <w:t>Evaluation of PBT and vPvB Results</w:t>
      </w:r>
      <w:r>
        <w:rPr>
          <w:rFonts w:hint="eastAsia" w:ascii="Times New Roman" w:hAnsi="Times New Roman" w:cs="Times New Roman"/>
          <w:b/>
          <w:bCs/>
          <w:lang w:val="en-US" w:eastAsia="zh-CN"/>
        </w:rPr>
        <w:t>]</w:t>
      </w:r>
    </w:p>
    <w:p w14:paraId="78A61AD3">
      <w:pPr>
        <w:spacing w:line="360" w:lineRule="auto"/>
        <w:rPr>
          <w:rFonts w:hint="default" w:ascii="Times New Roman" w:hAnsi="Times New Roman" w:eastAsia="宋体" w:cs="Times New Roman"/>
        </w:rPr>
      </w:pPr>
      <w:r>
        <w:rPr>
          <w:rFonts w:hint="eastAsia" w:ascii="Times New Roman" w:hAnsi="Times New Roman" w:cs="Times New Roman"/>
          <w:lang w:val="en-US" w:eastAsia="zh-CN"/>
        </w:rPr>
        <w:t xml:space="preserve">- </w:t>
      </w:r>
      <w:r>
        <w:rPr>
          <w:rFonts w:hint="default" w:ascii="Times New Roman" w:hAnsi="Times New Roman" w:eastAsia="宋体" w:cs="Times New Roman"/>
        </w:rPr>
        <w:t>This substance is not considered a Persistent Bioaccumulation and Toxicity Substance (PBT) or a Strong Persistent Bioaccumulation and Toxicity Substance (vPvB).</w:t>
      </w:r>
    </w:p>
    <w:p w14:paraId="54CFD067">
      <w:pPr>
        <w:spacing w:line="360" w:lineRule="auto"/>
        <w:rPr>
          <w:rFonts w:hint="default" w:ascii="Times New Roman" w:hAnsi="Times New Roman" w:eastAsia="宋体" w:cs="Times New Roman"/>
        </w:rPr>
      </w:pPr>
    </w:p>
    <w:p w14:paraId="06F2172A">
      <w:pPr>
        <w:numPr>
          <w:ilvl w:val="0"/>
          <w:numId w:val="1"/>
        </w:numPr>
        <w:spacing w:line="360" w:lineRule="auto"/>
        <w:ind w:left="0" w:leftChars="0" w:firstLine="0" w:firstLineChars="0"/>
        <w:jc w:val="center"/>
        <w:outlineLvl w:val="0"/>
        <w:rPr>
          <w:rFonts w:hint="default" w:ascii="Times New Roman" w:hAnsi="Times New Roman" w:cs="Times New Roman" w:eastAsiaTheme="minorEastAsia"/>
          <w:b/>
          <w:bCs/>
          <w:w w:val="95"/>
          <w:kern w:val="2"/>
          <w:sz w:val="30"/>
          <w:szCs w:val="30"/>
          <w:lang w:val="en-US" w:eastAsia="zh-CN" w:bidi="ar-SA"/>
        </w:rPr>
      </w:pPr>
      <w:r>
        <w:rPr>
          <w:rFonts w:hint="default" w:ascii="Times New Roman" w:hAnsi="Times New Roman" w:cs="Times New Roman" w:eastAsiaTheme="minorEastAsia"/>
          <w:b/>
          <w:bCs/>
          <w:w w:val="95"/>
          <w:kern w:val="2"/>
          <w:sz w:val="30"/>
          <w:szCs w:val="30"/>
          <w:lang w:val="en-US" w:eastAsia="zh-CN" w:bidi="ar-SA"/>
        </w:rPr>
        <w:t>Disposal considerations</w:t>
      </w:r>
    </w:p>
    <w:p w14:paraId="5E6BCD8B">
      <w:pPr>
        <w:pStyle w:val="3"/>
        <w:spacing w:line="360" w:lineRule="auto"/>
        <w:ind w:left="0" w:leftChars="0" w:firstLine="0" w:firstLineChars="0"/>
        <w:rPr>
          <w:rFonts w:hint="default" w:ascii="Times New Roman" w:hAnsi="Times New Roman" w:cs="Times New Roman"/>
          <w:b/>
          <w:spacing w:val="-2"/>
          <w:lang w:eastAsia="zh-CN"/>
        </w:rPr>
      </w:pPr>
      <w:r>
        <w:rPr>
          <w:rFonts w:hint="default" w:ascii="Times New Roman" w:hAnsi="Times New Roman" w:cs="Times New Roman"/>
          <w:b/>
          <w:spacing w:val="-2"/>
          <w:lang w:eastAsia="zh-CN"/>
        </w:rPr>
        <w:t>[Product Processing]</w:t>
      </w:r>
    </w:p>
    <w:p w14:paraId="4D626F8A">
      <w:pPr>
        <w:pStyle w:val="3"/>
        <w:spacing w:line="360" w:lineRule="auto"/>
        <w:ind w:left="0" w:leftChars="0" w:firstLine="0" w:firstLineChars="0"/>
        <w:rPr>
          <w:rFonts w:hint="default" w:ascii="Times New Roman" w:hAnsi="Times New Roman" w:cs="Times New Roman"/>
          <w:b w:val="0"/>
          <w:bCs/>
          <w:spacing w:val="-2"/>
          <w:lang w:eastAsia="zh-CN"/>
        </w:rPr>
      </w:pPr>
      <w:r>
        <w:rPr>
          <w:rFonts w:hint="eastAsia" w:ascii="Times New Roman" w:hAnsi="Times New Roman" w:cs="Times New Roman"/>
          <w:b w:val="0"/>
          <w:bCs/>
          <w:spacing w:val="-2"/>
          <w:lang w:val="en-US" w:eastAsia="zh-CN"/>
        </w:rPr>
        <w:t xml:space="preserve">- </w:t>
      </w:r>
      <w:r>
        <w:rPr>
          <w:rFonts w:hint="default" w:ascii="Times New Roman" w:hAnsi="Times New Roman" w:cs="Times New Roman"/>
          <w:b w:val="0"/>
          <w:bCs/>
          <w:spacing w:val="-2"/>
          <w:lang w:eastAsia="zh-CN"/>
        </w:rPr>
        <w:t>In possible situations, recycling is better than treating or incinerating products (according to local or national regulations)</w:t>
      </w:r>
    </w:p>
    <w:p w14:paraId="444D5C6C">
      <w:pPr>
        <w:pStyle w:val="3"/>
        <w:spacing w:line="360" w:lineRule="auto"/>
        <w:ind w:left="0" w:leftChars="0" w:firstLine="0" w:firstLineChars="0"/>
        <w:rPr>
          <w:rFonts w:hint="default" w:ascii="Times New Roman" w:hAnsi="Times New Roman" w:cs="Times New Roman"/>
          <w:b/>
          <w:spacing w:val="-2"/>
          <w:lang w:eastAsia="zh-CN"/>
        </w:rPr>
      </w:pPr>
      <w:r>
        <w:rPr>
          <w:rFonts w:hint="default" w:ascii="Times New Roman" w:hAnsi="Times New Roman" w:cs="Times New Roman"/>
          <w:b/>
          <w:spacing w:val="-2"/>
          <w:lang w:eastAsia="zh-CN"/>
        </w:rPr>
        <w:t>[Packaging]</w:t>
      </w:r>
    </w:p>
    <w:p w14:paraId="0C17926F">
      <w:pPr>
        <w:pStyle w:val="3"/>
        <w:spacing w:line="360" w:lineRule="auto"/>
        <w:ind w:left="0" w:leftChars="0" w:firstLine="0" w:firstLineChars="0"/>
        <w:rPr>
          <w:rFonts w:hint="default" w:ascii="Times New Roman" w:hAnsi="Times New Roman" w:cs="Times New Roman"/>
          <w:b w:val="0"/>
          <w:bCs/>
          <w:spacing w:val="-2"/>
          <w:lang w:eastAsia="zh-CN"/>
        </w:rPr>
      </w:pPr>
      <w:r>
        <w:rPr>
          <w:rFonts w:hint="eastAsia" w:ascii="Times New Roman" w:hAnsi="Times New Roman" w:cs="Times New Roman"/>
          <w:b w:val="0"/>
          <w:bCs/>
          <w:spacing w:val="-2"/>
          <w:lang w:val="en-US" w:eastAsia="zh-CN"/>
        </w:rPr>
        <w:t xml:space="preserve">- </w:t>
      </w:r>
      <w:r>
        <w:rPr>
          <w:rFonts w:hint="default" w:ascii="Times New Roman" w:hAnsi="Times New Roman" w:cs="Times New Roman"/>
          <w:b w:val="0"/>
          <w:bCs/>
          <w:spacing w:val="-2"/>
          <w:lang w:eastAsia="zh-CN"/>
        </w:rPr>
        <w:t>Burning packaging water washing containers at licensed waste disposal sites to recover wastewater for future treatment</w:t>
      </w:r>
    </w:p>
    <w:p w14:paraId="42FAA7F3">
      <w:pPr>
        <w:pStyle w:val="3"/>
        <w:spacing w:line="360" w:lineRule="auto"/>
        <w:ind w:left="0" w:leftChars="0" w:firstLine="0" w:firstLineChars="0"/>
        <w:rPr>
          <w:rFonts w:hint="default" w:ascii="Times New Roman" w:hAnsi="Times New Roman" w:cs="Times New Roman"/>
          <w:b w:val="0"/>
          <w:bCs/>
          <w:spacing w:val="-2"/>
          <w:lang w:eastAsia="zh-CN"/>
        </w:rPr>
      </w:pPr>
    </w:p>
    <w:p w14:paraId="4C0DED0C">
      <w:pPr>
        <w:numPr>
          <w:ilvl w:val="0"/>
          <w:numId w:val="1"/>
        </w:numPr>
        <w:spacing w:line="360" w:lineRule="auto"/>
        <w:ind w:left="0" w:leftChars="0" w:firstLine="0" w:firstLineChars="0"/>
        <w:jc w:val="center"/>
        <w:outlineLvl w:val="0"/>
        <w:rPr>
          <w:rFonts w:hint="default" w:ascii="Times New Roman" w:hAnsi="Times New Roman" w:cs="Times New Roman" w:eastAsiaTheme="minorEastAsia"/>
          <w:b/>
          <w:bCs/>
          <w:w w:val="95"/>
          <w:kern w:val="2"/>
          <w:sz w:val="30"/>
          <w:szCs w:val="30"/>
          <w:lang w:val="en-US" w:eastAsia="zh-CN" w:bidi="ar-SA"/>
        </w:rPr>
      </w:pPr>
      <w:r>
        <w:rPr>
          <w:rFonts w:hint="default" w:ascii="Times New Roman" w:hAnsi="Times New Roman" w:cs="Times New Roman" w:eastAsiaTheme="minorEastAsia"/>
          <w:b/>
          <w:bCs/>
          <w:w w:val="95"/>
          <w:kern w:val="2"/>
          <w:sz w:val="30"/>
          <w:szCs w:val="30"/>
          <w:lang w:val="en-US" w:eastAsia="zh-CN" w:bidi="ar-SA"/>
        </w:rPr>
        <w:t>Transport information</w:t>
      </w:r>
    </w:p>
    <w:p w14:paraId="20ECBB63">
      <w:pPr>
        <w:spacing w:line="360" w:lineRule="auto"/>
        <w:rPr>
          <w:rFonts w:hint="default" w:ascii="Times New Roman" w:hAnsi="Times New Roman" w:eastAsia="宋体" w:cs="Times New Roman"/>
          <w:sz w:val="24"/>
          <w:szCs w:val="24"/>
        </w:rPr>
      </w:pPr>
      <w:r>
        <w:rPr>
          <w:rFonts w:hint="default" w:ascii="Times New Roman" w:hAnsi="Times New Roman" w:cs="Times New Roman"/>
          <w:b/>
          <w:bCs/>
          <w:sz w:val="24"/>
          <w:szCs w:val="24"/>
        </w:rPr>
        <w:t>UN Dangerous Goods Number (UN Number)</w:t>
      </w:r>
      <w:r>
        <w:rPr>
          <w:rFonts w:hint="default" w:ascii="Times New Roman" w:hAnsi="Times New Roman" w:eastAsia="宋体" w:cs="Times New Roman"/>
          <w:sz w:val="24"/>
          <w:szCs w:val="24"/>
        </w:rPr>
        <w:t>: 2053</w:t>
      </w:r>
    </w:p>
    <w:p w14:paraId="68EBFAE2">
      <w:pPr>
        <w:spacing w:line="360" w:lineRule="auto"/>
        <w:rPr>
          <w:rFonts w:hint="default" w:ascii="Times New Roman" w:hAnsi="Times New Roman" w:eastAsia="宋体" w:cs="Times New Roman"/>
          <w:sz w:val="24"/>
          <w:szCs w:val="24"/>
        </w:rPr>
      </w:pPr>
      <w:r>
        <w:rPr>
          <w:rFonts w:hint="default" w:ascii="Times New Roman" w:hAnsi="Times New Roman" w:cs="Times New Roman"/>
          <w:b/>
          <w:bCs/>
          <w:sz w:val="24"/>
          <w:szCs w:val="24"/>
        </w:rPr>
        <w:t>United Nations shipping name</w:t>
      </w:r>
      <w:r>
        <w:rPr>
          <w:rFonts w:hint="default" w:ascii="Times New Roman" w:hAnsi="Times New Roman" w:eastAsia="宋体" w:cs="Times New Roman"/>
          <w:sz w:val="24"/>
          <w:szCs w:val="24"/>
        </w:rPr>
        <w:t xml:space="preserve">: Methyl isobutyl </w:t>
      </w:r>
      <w:r>
        <w:rPr>
          <w:rFonts w:hint="eastAsia" w:ascii="Times New Roman" w:hAnsi="Times New Roman" w:cs="Times New Roman"/>
          <w:sz w:val="24"/>
          <w:szCs w:val="24"/>
          <w:lang w:val="en-US" w:eastAsia="zh-CN"/>
        </w:rPr>
        <w:t xml:space="preserve">carbinal </w:t>
      </w:r>
      <w:r>
        <w:rPr>
          <w:rFonts w:hint="default" w:ascii="Times New Roman" w:hAnsi="Times New Roman" w:eastAsia="宋体" w:cs="Times New Roman"/>
          <w:sz w:val="24"/>
          <w:szCs w:val="24"/>
        </w:rPr>
        <w:t>(also known as 4-methyl-2-pentanol)</w:t>
      </w:r>
    </w:p>
    <w:p w14:paraId="63560FA5">
      <w:pPr>
        <w:spacing w:line="360" w:lineRule="auto"/>
        <w:rPr>
          <w:rFonts w:hint="default" w:ascii="Times New Roman" w:hAnsi="Times New Roman" w:eastAsia="宋体" w:cs="Times New Roman"/>
          <w:sz w:val="24"/>
          <w:szCs w:val="24"/>
        </w:rPr>
      </w:pPr>
      <w:r>
        <w:rPr>
          <w:rFonts w:hint="default" w:ascii="Times New Roman" w:hAnsi="Times New Roman" w:cs="Times New Roman"/>
          <w:b/>
          <w:bCs/>
          <w:sz w:val="24"/>
          <w:szCs w:val="24"/>
        </w:rPr>
        <w:t>United Nations Hazard Classification</w:t>
      </w:r>
      <w:r>
        <w:rPr>
          <w:rFonts w:hint="default" w:ascii="Times New Roman" w:hAnsi="Times New Roman" w:eastAsia="宋体" w:cs="Times New Roman"/>
          <w:sz w:val="24"/>
          <w:szCs w:val="24"/>
        </w:rPr>
        <w:t>: Flammable Liquid Category 3</w:t>
      </w:r>
    </w:p>
    <w:p w14:paraId="0F13C91D">
      <w:pPr>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sz w:val="24"/>
          <w:szCs w:val="24"/>
        </w:rPr>
        <w:t>Packaging category</w:t>
      </w:r>
      <w:r>
        <w:rPr>
          <w:rFonts w:hint="default" w:ascii="Times New Roman" w:hAnsi="Times New Roman" w:eastAsia="宋体" w:cs="Times New Roman"/>
          <w:sz w:val="24"/>
          <w:szCs w:val="24"/>
        </w:rPr>
        <w:t xml:space="preserve">: </w:t>
      </w:r>
      <w:r>
        <w:rPr>
          <w:rFonts w:hint="eastAsia" w:ascii="Times New Roman" w:hAnsi="Times New Roman" w:cs="Times New Roman"/>
          <w:sz w:val="24"/>
          <w:szCs w:val="24"/>
          <w:lang w:val="en-US" w:eastAsia="zh-CN"/>
        </w:rPr>
        <w:t>III</w:t>
      </w:r>
    </w:p>
    <w:p w14:paraId="6924FEBB">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Packaging label</w:t>
      </w:r>
      <w:r>
        <w:rPr>
          <w:rFonts w:hint="default" w:ascii="Times New Roman" w:hAnsi="Times New Roman" w:eastAsia="宋体" w:cs="Times New Roman"/>
          <w:sz w:val="24"/>
          <w:szCs w:val="24"/>
        </w:rPr>
        <w:t>: Flammable liquid</w:t>
      </w:r>
    </w:p>
    <w:p w14:paraId="217D0DCB">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Packaging method</w:t>
      </w:r>
      <w:r>
        <w:rPr>
          <w:rFonts w:hint="default" w:ascii="Times New Roman" w:hAnsi="Times New Roman" w:eastAsia="宋体" w:cs="Times New Roman"/>
          <w:sz w:val="24"/>
          <w:szCs w:val="24"/>
        </w:rPr>
        <w:t>:</w:t>
      </w:r>
    </w:p>
    <w:p w14:paraId="68A8CBFD">
      <w:pPr>
        <w:spacing w:line="360" w:lineRule="auto"/>
        <w:rPr>
          <w:rFonts w:hint="default" w:ascii="Times New Roman" w:hAnsi="Times New Roman" w:eastAsia="宋体" w:cs="Times New Roman"/>
        </w:rPr>
      </w:pPr>
      <w:r>
        <w:rPr>
          <w:rFonts w:hint="eastAsia" w:ascii="Times New Roman" w:hAnsi="Times New Roman" w:cs="Times New Roman"/>
          <w:lang w:val="en-US" w:eastAsia="zh-CN"/>
        </w:rPr>
        <w:t xml:space="preserve">- </w:t>
      </w:r>
      <w:r>
        <w:rPr>
          <w:rFonts w:hint="default" w:ascii="Times New Roman" w:hAnsi="Times New Roman" w:eastAsia="宋体" w:cs="Times New Roman"/>
        </w:rPr>
        <w:t>Small opening steel drum; Ordinary wooden box outside the ampoule bottle; Screw mouth glass bottles, iron cap pressed mouth glass bottles, plastic bottles, or ordinary wooden boxes outside metal drums (cans); Threaded glass bottles, plastic bottles, or tin plated steel drums (cans) are filled with bottom plate flower boxes, fiberboard boxes, or plywood boxes.</w:t>
      </w:r>
    </w:p>
    <w:p w14:paraId="50D7414D">
      <w:pPr>
        <w:spacing w:line="360" w:lineRule="auto"/>
        <w:rPr>
          <w:rFonts w:hint="default" w:ascii="Times New Roman" w:hAnsi="Times New Roman" w:eastAsia="宋体" w:cs="Times New Roman"/>
        </w:rPr>
      </w:pPr>
      <w:r>
        <w:rPr>
          <w:rFonts w:hint="eastAsia" w:ascii="Times New Roman" w:hAnsi="Times New Roman" w:cs="Times New Roman"/>
          <w:b/>
          <w:bCs/>
          <w:lang w:val="en-US" w:eastAsia="zh-CN"/>
        </w:rPr>
        <w:t>[</w:t>
      </w:r>
      <w:r>
        <w:rPr>
          <w:rFonts w:hint="default" w:ascii="Times New Roman" w:hAnsi="Times New Roman" w:eastAsia="宋体" w:cs="Times New Roman"/>
          <w:b/>
          <w:bCs/>
        </w:rPr>
        <w:t>Transportation precautions</w:t>
      </w:r>
      <w:r>
        <w:rPr>
          <w:rFonts w:hint="eastAsia" w:ascii="Times New Roman" w:hAnsi="Times New Roman" w:cs="Times New Roman"/>
          <w:b/>
          <w:bCs/>
          <w:lang w:val="en-US" w:eastAsia="zh-CN"/>
        </w:rPr>
        <w:t>]</w:t>
      </w:r>
    </w:p>
    <w:p w14:paraId="741C557D">
      <w:pPr>
        <w:spacing w:line="360" w:lineRule="auto"/>
        <w:rPr>
          <w:rFonts w:hint="default" w:ascii="Times New Roman" w:hAnsi="Times New Roman" w:eastAsia="宋体" w:cs="Times New Roman"/>
        </w:rPr>
      </w:pPr>
      <w:r>
        <w:rPr>
          <w:rFonts w:hint="eastAsia" w:ascii="Times New Roman" w:hAnsi="Times New Roman" w:cs="Times New Roman"/>
          <w:lang w:val="en-US" w:eastAsia="zh-CN"/>
        </w:rPr>
        <w:t xml:space="preserve">- </w:t>
      </w:r>
      <w:r>
        <w:rPr>
          <w:rFonts w:hint="default" w:ascii="Times New Roman" w:hAnsi="Times New Roman" w:eastAsia="宋体" w:cs="Times New Roman"/>
        </w:rPr>
        <w:t>Vibration generates static electricity. It is strictly prohibited to mix and transport with oxidants, edible chemicals, etc.</w:t>
      </w:r>
    </w:p>
    <w:p w14:paraId="0F2BD19D">
      <w:pPr>
        <w:spacing w:line="360" w:lineRule="auto"/>
        <w:rPr>
          <w:rFonts w:hint="default" w:ascii="Times New Roman" w:hAnsi="Times New Roman" w:eastAsia="宋体" w:cs="Times New Roman"/>
        </w:rPr>
      </w:pPr>
      <w:r>
        <w:rPr>
          <w:rFonts w:hint="eastAsia" w:ascii="Times New Roman" w:hAnsi="Times New Roman" w:cs="Times New Roman"/>
          <w:lang w:val="en-US" w:eastAsia="zh-CN"/>
        </w:rPr>
        <w:t xml:space="preserve">- </w:t>
      </w:r>
      <w:r>
        <w:rPr>
          <w:rFonts w:hint="default" w:ascii="Times New Roman" w:hAnsi="Times New Roman" w:eastAsia="宋体" w:cs="Times New Roman"/>
        </w:rPr>
        <w:t>During transportation, it should be protected from direct sunlight, rain, and high temperatures.</w:t>
      </w:r>
    </w:p>
    <w:p w14:paraId="2F2EA9CE">
      <w:pPr>
        <w:spacing w:line="360" w:lineRule="auto"/>
        <w:rPr>
          <w:rFonts w:hint="default" w:ascii="Times New Roman" w:hAnsi="Times New Roman" w:eastAsia="宋体" w:cs="Times New Roman"/>
        </w:rPr>
      </w:pPr>
      <w:r>
        <w:rPr>
          <w:rFonts w:hint="eastAsia" w:ascii="Times New Roman" w:hAnsi="Times New Roman" w:cs="Times New Roman"/>
          <w:lang w:val="en-US" w:eastAsia="zh-CN"/>
        </w:rPr>
        <w:t xml:space="preserve">- </w:t>
      </w:r>
      <w:r>
        <w:rPr>
          <w:rFonts w:hint="default" w:ascii="Times New Roman" w:hAnsi="Times New Roman" w:eastAsia="宋体" w:cs="Times New Roman"/>
        </w:rPr>
        <w:t>When stopping midway, one should stay away from sources of fire, heat, and high temperature areas. The exhaust pipe of the vehicle carrying the item must be equipped with a flame retardant device, and the use of mechanical equipment and tools that are prone to generating sparks for loading and unloading is prohibited.</w:t>
      </w:r>
    </w:p>
    <w:p w14:paraId="2FD0E414">
      <w:pPr>
        <w:spacing w:line="360" w:lineRule="auto"/>
        <w:rPr>
          <w:rFonts w:hint="default" w:ascii="Times New Roman" w:hAnsi="Times New Roman" w:eastAsia="宋体" w:cs="Times New Roman"/>
        </w:rPr>
      </w:pPr>
      <w:r>
        <w:rPr>
          <w:rFonts w:hint="eastAsia" w:ascii="Times New Roman" w:hAnsi="Times New Roman" w:cs="Times New Roman"/>
          <w:lang w:val="en-US" w:eastAsia="zh-CN"/>
        </w:rPr>
        <w:t xml:space="preserve">- </w:t>
      </w:r>
      <w:r>
        <w:rPr>
          <w:rFonts w:hint="default" w:ascii="Times New Roman" w:hAnsi="Times New Roman" w:eastAsia="宋体" w:cs="Times New Roman"/>
        </w:rPr>
        <w:t>During road transportation, it is necessary to follow the prescribed route.</w:t>
      </w:r>
    </w:p>
    <w:p w14:paraId="57D87A62">
      <w:pPr>
        <w:spacing w:line="360" w:lineRule="auto"/>
        <w:rPr>
          <w:rFonts w:hint="default" w:ascii="Times New Roman" w:hAnsi="Times New Roman" w:eastAsia="宋体" w:cs="Times New Roman"/>
        </w:rPr>
      </w:pPr>
      <w:r>
        <w:rPr>
          <w:rFonts w:hint="eastAsia" w:ascii="Times New Roman" w:hAnsi="Times New Roman" w:cs="Times New Roman"/>
          <w:lang w:val="en-US" w:eastAsia="zh-CN"/>
        </w:rPr>
        <w:t xml:space="preserve">- </w:t>
      </w:r>
      <w:r>
        <w:rPr>
          <w:rFonts w:hint="default" w:ascii="Times New Roman" w:hAnsi="Times New Roman" w:eastAsia="宋体" w:cs="Times New Roman"/>
        </w:rPr>
        <w:t>It is prohibited to slip during railway transportation.</w:t>
      </w:r>
    </w:p>
    <w:p w14:paraId="0B400F7D">
      <w:pPr>
        <w:spacing w:line="360" w:lineRule="auto"/>
        <w:rPr>
          <w:rFonts w:hint="default" w:ascii="Times New Roman" w:hAnsi="Times New Roman" w:eastAsia="宋体" w:cs="Times New Roman"/>
        </w:rPr>
      </w:pPr>
      <w:r>
        <w:rPr>
          <w:rFonts w:hint="eastAsia" w:ascii="Times New Roman" w:hAnsi="Times New Roman" w:cs="Times New Roman"/>
          <w:lang w:val="en-US" w:eastAsia="zh-CN"/>
        </w:rPr>
        <w:t xml:space="preserve">- </w:t>
      </w:r>
      <w:r>
        <w:rPr>
          <w:rFonts w:hint="default" w:ascii="Times New Roman" w:hAnsi="Times New Roman" w:eastAsia="宋体" w:cs="Times New Roman"/>
        </w:rPr>
        <w:t>It is strictly prohibited to use wooden boats or cement boats for bulk transportation.</w:t>
      </w:r>
    </w:p>
    <w:p w14:paraId="480C1AE2">
      <w:pPr>
        <w:numPr>
          <w:ilvl w:val="0"/>
          <w:numId w:val="1"/>
        </w:numPr>
        <w:spacing w:line="360" w:lineRule="auto"/>
        <w:ind w:left="0" w:leftChars="0" w:firstLine="0" w:firstLineChars="0"/>
        <w:jc w:val="center"/>
        <w:outlineLvl w:val="0"/>
        <w:rPr>
          <w:rFonts w:hint="default" w:ascii="Times New Roman" w:hAnsi="Times New Roman" w:cs="Times New Roman" w:eastAsiaTheme="minorEastAsia"/>
          <w:b/>
          <w:bCs/>
          <w:w w:val="95"/>
          <w:kern w:val="2"/>
          <w:sz w:val="30"/>
          <w:szCs w:val="30"/>
          <w:lang w:val="en-US" w:eastAsia="zh-CN" w:bidi="ar-SA"/>
        </w:rPr>
      </w:pPr>
      <w:r>
        <w:rPr>
          <w:rFonts w:hint="default" w:ascii="Times New Roman" w:hAnsi="Times New Roman" w:cs="Times New Roman" w:eastAsiaTheme="minorEastAsia"/>
          <w:b/>
          <w:bCs/>
          <w:w w:val="95"/>
          <w:kern w:val="2"/>
          <w:sz w:val="30"/>
          <w:szCs w:val="30"/>
          <w:lang w:val="en-US" w:eastAsia="zh-CN" w:bidi="ar-SA"/>
        </w:rPr>
        <w:t>Regulatory information</w:t>
      </w:r>
    </w:p>
    <w:p w14:paraId="7AF8078C">
      <w:pPr>
        <w:keepNext w:val="0"/>
        <w:keepLines w:val="0"/>
        <w:widowControl/>
        <w:suppressLineNumbers w:val="0"/>
        <w:spacing w:line="360" w:lineRule="auto"/>
        <w:jc w:val="left"/>
        <w:rPr>
          <w:rFonts w:hint="default" w:ascii="Times New Roman" w:hAnsi="Times New Roman" w:eastAsia="宋体" w:cs="Times New Roman"/>
          <w:spacing w:val="-7"/>
          <w:sz w:val="24"/>
          <w:szCs w:val="24"/>
          <w:lang w:val="en-US" w:eastAsia="zh-CN" w:bidi="ar-SA"/>
        </w:rPr>
      </w:pPr>
      <w:r>
        <w:rPr>
          <w:rFonts w:hint="default" w:ascii="Times New Roman" w:hAnsi="Times New Roman" w:eastAsia="宋体" w:cs="Times New Roman"/>
          <w:spacing w:val="-7"/>
          <w:sz w:val="24"/>
          <w:szCs w:val="24"/>
          <w:lang w:val="en-US" w:eastAsia="zh-CN" w:bidi="ar-SA"/>
        </w:rPr>
        <w:t>Catalogue of Hazardous Chemicals</w:t>
      </w:r>
    </w:p>
    <w:p w14:paraId="2C617813">
      <w:pPr>
        <w:keepNext w:val="0"/>
        <w:keepLines w:val="0"/>
        <w:widowControl/>
        <w:suppressLineNumbers w:val="0"/>
        <w:spacing w:line="360" w:lineRule="auto"/>
        <w:jc w:val="left"/>
        <w:rPr>
          <w:rFonts w:hint="default" w:ascii="Times New Roman" w:hAnsi="Times New Roman" w:eastAsia="宋体" w:cs="Times New Roman"/>
          <w:spacing w:val="-7"/>
          <w:sz w:val="24"/>
          <w:szCs w:val="24"/>
          <w:lang w:val="en-US" w:eastAsia="zh-CN" w:bidi="ar-SA"/>
        </w:rPr>
      </w:pPr>
      <w:r>
        <w:rPr>
          <w:rFonts w:hint="default" w:ascii="Times New Roman" w:hAnsi="Times New Roman" w:eastAsia="宋体" w:cs="Times New Roman"/>
          <w:spacing w:val="-7"/>
          <w:sz w:val="24"/>
          <w:szCs w:val="24"/>
          <w:lang w:val="en-US" w:eastAsia="zh-CN" w:bidi="ar-SA"/>
        </w:rPr>
        <w:t>List of Toxic Chemicals Strictly Restricted in China: Not Listed</w:t>
      </w:r>
    </w:p>
    <w:p w14:paraId="474DADC7">
      <w:pPr>
        <w:keepNext w:val="0"/>
        <w:keepLines w:val="0"/>
        <w:widowControl/>
        <w:suppressLineNumbers w:val="0"/>
        <w:spacing w:line="360" w:lineRule="auto"/>
        <w:jc w:val="left"/>
        <w:rPr>
          <w:rFonts w:hint="default" w:ascii="Times New Roman" w:hAnsi="Times New Roman" w:eastAsia="宋体" w:cs="Times New Roman"/>
          <w:spacing w:val="-7"/>
          <w:sz w:val="24"/>
          <w:szCs w:val="24"/>
          <w:lang w:val="en-US" w:eastAsia="zh-CN" w:bidi="ar-SA"/>
        </w:rPr>
      </w:pPr>
      <w:r>
        <w:rPr>
          <w:rFonts w:hint="default" w:ascii="Times New Roman" w:hAnsi="Times New Roman" w:eastAsia="宋体" w:cs="Times New Roman"/>
          <w:spacing w:val="-7"/>
          <w:sz w:val="24"/>
          <w:szCs w:val="24"/>
          <w:lang w:val="en-US" w:eastAsia="zh-CN" w:bidi="ar-SA"/>
        </w:rPr>
        <w:t>Catalogue of Highly Toxic Substances (2003 Edition by the General Office of the Ministry of Health): Not included in the table</w:t>
      </w:r>
    </w:p>
    <w:p w14:paraId="6B8296D0">
      <w:pPr>
        <w:keepNext w:val="0"/>
        <w:keepLines w:val="0"/>
        <w:widowControl/>
        <w:suppressLineNumbers w:val="0"/>
        <w:spacing w:line="360" w:lineRule="auto"/>
        <w:jc w:val="left"/>
        <w:rPr>
          <w:rFonts w:hint="default" w:ascii="Times New Roman" w:hAnsi="Times New Roman" w:eastAsia="宋体" w:cs="Times New Roman"/>
          <w:spacing w:val="-7"/>
          <w:sz w:val="24"/>
          <w:szCs w:val="24"/>
          <w:lang w:val="en-US" w:eastAsia="zh-CN" w:bidi="ar-SA"/>
        </w:rPr>
      </w:pPr>
      <w:r>
        <w:rPr>
          <w:rFonts w:hint="default" w:ascii="Times New Roman" w:hAnsi="Times New Roman" w:eastAsia="宋体" w:cs="Times New Roman"/>
          <w:spacing w:val="-7"/>
          <w:sz w:val="24"/>
          <w:szCs w:val="24"/>
          <w:lang w:val="en-US" w:eastAsia="zh-CN" w:bidi="ar-SA"/>
        </w:rPr>
        <w:t>The first category of the list of various monitored chemicals; The second category; The third category; Category 4 (Regulations on the Administration of Controlled Chemicals No. 190): Not listed in the table</w:t>
      </w:r>
    </w:p>
    <w:p w14:paraId="6A368DAB">
      <w:pPr>
        <w:keepNext w:val="0"/>
        <w:keepLines w:val="0"/>
        <w:widowControl/>
        <w:suppressLineNumbers w:val="0"/>
        <w:spacing w:line="360" w:lineRule="auto"/>
        <w:jc w:val="left"/>
        <w:rPr>
          <w:rFonts w:hint="default" w:ascii="Times New Roman" w:hAnsi="Times New Roman" w:eastAsia="宋体" w:cs="Times New Roman"/>
          <w:spacing w:val="-7"/>
          <w:sz w:val="24"/>
          <w:szCs w:val="24"/>
          <w:lang w:val="en-US" w:eastAsia="zh-CN" w:bidi="ar-SA"/>
        </w:rPr>
      </w:pPr>
      <w:r>
        <w:rPr>
          <w:rFonts w:hint="default" w:ascii="Times New Roman" w:hAnsi="Times New Roman" w:eastAsia="宋体" w:cs="Times New Roman"/>
          <w:spacing w:val="-7"/>
          <w:sz w:val="24"/>
          <w:szCs w:val="24"/>
          <w:lang w:val="en-US" w:eastAsia="zh-CN" w:bidi="ar-SA"/>
        </w:rPr>
        <w:t>Regulations on the Management of Precursor Chemicals, Class I; The second category; Category 3: Not included in the table</w:t>
      </w:r>
    </w:p>
    <w:p w14:paraId="46894D03">
      <w:pPr>
        <w:keepNext w:val="0"/>
        <w:keepLines w:val="0"/>
        <w:widowControl/>
        <w:suppressLineNumbers w:val="0"/>
        <w:spacing w:line="360" w:lineRule="auto"/>
        <w:jc w:val="left"/>
        <w:rPr>
          <w:rFonts w:hint="default" w:ascii="Times New Roman" w:hAnsi="Times New Roman" w:eastAsia="宋体" w:cs="Times New Roman"/>
        </w:rPr>
      </w:pPr>
      <w:r>
        <w:rPr>
          <w:rFonts w:hint="default" w:ascii="Times New Roman" w:hAnsi="Times New Roman" w:eastAsia="宋体" w:cs="Times New Roman"/>
          <w:spacing w:val="-7"/>
          <w:sz w:val="24"/>
          <w:szCs w:val="24"/>
          <w:lang w:val="en-US" w:eastAsia="zh-CN" w:bidi="ar-SA"/>
        </w:rPr>
        <w:t>List of controlled ozone depleting substances for import and export (1-5): not included in the table</w:t>
      </w:r>
    </w:p>
    <w:p w14:paraId="39A3A799">
      <w:pPr>
        <w:numPr>
          <w:ilvl w:val="0"/>
          <w:numId w:val="1"/>
        </w:numPr>
        <w:spacing w:line="360" w:lineRule="auto"/>
        <w:ind w:left="0" w:leftChars="0" w:firstLine="0" w:firstLineChars="0"/>
        <w:jc w:val="center"/>
        <w:outlineLvl w:val="0"/>
        <w:rPr>
          <w:rFonts w:hint="default" w:ascii="Times New Roman" w:hAnsi="Times New Roman" w:cs="Times New Roman" w:eastAsiaTheme="minorEastAsia"/>
          <w:b/>
          <w:bCs/>
          <w:w w:val="95"/>
          <w:kern w:val="2"/>
          <w:sz w:val="30"/>
          <w:szCs w:val="30"/>
          <w:lang w:val="en-US" w:eastAsia="zh-CN" w:bidi="ar-SA"/>
        </w:rPr>
      </w:pPr>
      <w:r>
        <w:rPr>
          <w:rFonts w:hint="default" w:ascii="Times New Roman" w:hAnsi="Times New Roman" w:cs="Times New Roman" w:eastAsiaTheme="minorEastAsia"/>
          <w:b/>
          <w:bCs/>
          <w:w w:val="95"/>
          <w:kern w:val="2"/>
          <w:sz w:val="30"/>
          <w:szCs w:val="30"/>
          <w:lang w:val="en-US" w:eastAsia="zh-CN" w:bidi="ar-SA"/>
        </w:rPr>
        <w:t>Other information</w:t>
      </w:r>
    </w:p>
    <w:p w14:paraId="05F8BE73">
      <w:pPr>
        <w:keepNext w:val="0"/>
        <w:keepLines w:val="0"/>
        <w:widowControl/>
        <w:suppressLineNumbers w:val="0"/>
        <w:spacing w:line="360" w:lineRule="auto"/>
        <w:jc w:val="left"/>
        <w:rPr>
          <w:rFonts w:hint="default" w:ascii="Times New Roman" w:hAnsi="Times New Roman" w:eastAsia="宋体" w:cs="Times New Roman"/>
          <w:spacing w:val="-7"/>
          <w:sz w:val="24"/>
          <w:szCs w:val="24"/>
          <w:lang w:val="en-US" w:eastAsia="zh-CN" w:bidi="ar-SA"/>
        </w:rPr>
      </w:pPr>
      <w:r>
        <w:rPr>
          <w:rFonts w:hint="default" w:ascii="Times New Roman" w:hAnsi="Times New Roman" w:eastAsia="宋体" w:cs="Times New Roman"/>
          <w:spacing w:val="-7"/>
          <w:sz w:val="24"/>
          <w:szCs w:val="24"/>
          <w:lang w:val="en-US" w:eastAsia="zh-CN" w:bidi="ar-SA"/>
        </w:rPr>
        <w:t>Disclaimer: Our company has provided comprehensive and truthful information in the MSDS, but we cannot guarantee its absolute universality and accuracy. This MSDS only provides safety precautions for personnel who have received appropriate professional training and use the product. Individual users who obtain this MSDS must make independent judgments on its applicability under special usage conditions. In special use cases, our company will not be held responsible for any injuries caused by the use of this MSDS.</w:t>
      </w:r>
    </w:p>
    <w:p w14:paraId="2D598FCE">
      <w:pPr>
        <w:bidi w:val="0"/>
        <w:spacing w:line="360" w:lineRule="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 xml:space="preserve">Fill in the form: </w:t>
      </w:r>
      <w:r>
        <w:rPr>
          <w:rFonts w:hint="eastAsia" w:ascii="Times New Roman" w:hAnsi="Times New Roman" w:cs="Times New Roman"/>
          <w:b w:val="0"/>
          <w:bCs w:val="0"/>
          <w:color w:val="auto"/>
          <w:sz w:val="24"/>
          <w:szCs w:val="24"/>
          <w:lang w:val="en-US" w:eastAsia="zh-CN"/>
        </w:rPr>
        <w:t>August 5th</w:t>
      </w:r>
      <w:r>
        <w:rPr>
          <w:rFonts w:hint="default" w:ascii="Times New Roman" w:hAnsi="Times New Roman" w:cs="Times New Roman"/>
          <w:b w:val="0"/>
          <w:bCs w:val="0"/>
          <w:color w:val="auto"/>
          <w:sz w:val="24"/>
          <w:szCs w:val="24"/>
          <w:lang w:val="en-US" w:eastAsia="zh-CN"/>
        </w:rPr>
        <w:t>, 20</w:t>
      </w:r>
      <w:r>
        <w:rPr>
          <w:rFonts w:hint="eastAsia" w:ascii="Times New Roman" w:hAnsi="Times New Roman" w:cs="Times New Roman"/>
          <w:b w:val="0"/>
          <w:bCs w:val="0"/>
          <w:color w:val="auto"/>
          <w:sz w:val="24"/>
          <w:szCs w:val="24"/>
          <w:lang w:val="en-US" w:eastAsia="zh-CN"/>
        </w:rPr>
        <w:t>24</w:t>
      </w:r>
    </w:p>
    <w:p w14:paraId="36FCE239">
      <w:pPr>
        <w:bidi w:val="0"/>
        <w:spacing w:line="360" w:lineRule="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Filling in the department: Market Management Department</w:t>
      </w:r>
    </w:p>
    <w:p w14:paraId="680EDFB1">
      <w:pPr>
        <w:bidi w:val="0"/>
        <w:spacing w:line="360" w:lineRule="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Fill in the form: Guo Lingyu</w:t>
      </w:r>
    </w:p>
    <w:p w14:paraId="49C09C64">
      <w:pPr>
        <w:bidi w:val="0"/>
        <w:spacing w:line="360" w:lineRule="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Data audit unit: Liu Yan</w:t>
      </w:r>
    </w:p>
    <w:p w14:paraId="52D64383">
      <w:pPr>
        <w:keepNext w:val="0"/>
        <w:keepLines w:val="0"/>
        <w:widowControl/>
        <w:suppressLineNumbers w:val="0"/>
        <w:spacing w:line="360" w:lineRule="auto"/>
        <w:jc w:val="left"/>
        <w:rPr>
          <w:rFonts w:hint="default" w:ascii="Times New Roman" w:hAnsi="Times New Roman" w:eastAsia="宋体" w:cs="Times New Roman"/>
          <w:spacing w:val="-7"/>
          <w:sz w:val="24"/>
          <w:szCs w:val="24"/>
          <w:lang w:val="en-US" w:eastAsia="zh-CN" w:bidi="ar-SA"/>
        </w:rPr>
      </w:pPr>
    </w:p>
    <w:sectPr>
      <w:pgSz w:w="11910" w:h="16840"/>
      <w:pgMar w:top="1380" w:right="1460" w:bottom="1200" w:left="1640" w:header="877" w:footer="100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6EBD4">
    <w:pPr>
      <w:pStyle w:val="3"/>
      <w:spacing w:line="14" w:lineRule="auto"/>
      <w:ind w:left="0"/>
      <w:rPr>
        <w:sz w:val="20"/>
      </w:rPr>
    </w:pPr>
    <w:r>
      <mc:AlternateContent>
        <mc:Choice Requires="wps">
          <w:drawing>
            <wp:anchor distT="0" distB="0" distL="114300" distR="114300" simplePos="0" relativeHeight="251661312" behindDoc="1" locked="0" layoutInCell="1" allowOverlap="1">
              <wp:simplePos x="0" y="0"/>
              <wp:positionH relativeFrom="page">
                <wp:posOffset>5549900</wp:posOffset>
              </wp:positionH>
              <wp:positionV relativeFrom="page">
                <wp:posOffset>9914890</wp:posOffset>
              </wp:positionV>
              <wp:extent cx="885190"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85190" cy="152400"/>
                      </a:xfrm>
                      <a:prstGeom prst="rect">
                        <a:avLst/>
                      </a:prstGeom>
                      <a:noFill/>
                      <a:ln>
                        <a:noFill/>
                      </a:ln>
                    </wps:spPr>
                    <wps:txbx>
                      <w:txbxContent>
                        <w:p w14:paraId="56B8322D">
                          <w:pPr>
                            <w:ind w:left="20"/>
                            <w:rPr>
                              <w:sz w:val="18"/>
                            </w:rPr>
                          </w:pPr>
                          <w:r>
                            <w:rPr>
                              <w:sz w:val="18"/>
                            </w:rPr>
                            <w:t xml:space="preserve">第 </w:t>
                          </w:r>
                          <w:r>
                            <w:rPr>
                              <w:rFonts w:ascii="Times New Roman" w:eastAsia="Times New Roman"/>
                              <w:sz w:val="18"/>
                            </w:rPr>
                            <w:fldChar w:fldCharType="begin"/>
                          </w:r>
                          <w:r>
                            <w:rPr>
                              <w:rFonts w:ascii="Times New Roman" w:eastAsia="Times New Roman"/>
                              <w:sz w:val="18"/>
                            </w:rPr>
                            <w:instrText xml:space="preserve"> PAGE </w:instrText>
                          </w:r>
                          <w:r>
                            <w:rPr>
                              <w:rFonts w:ascii="Times New Roman" w:eastAsia="Times New Roman"/>
                              <w:sz w:val="18"/>
                            </w:rPr>
                            <w:fldChar w:fldCharType="separate"/>
                          </w:r>
                          <w:r>
                            <w:rPr>
                              <w:rFonts w:ascii="Times New Roman" w:eastAsia="Times New Roman"/>
                              <w:sz w:val="18"/>
                            </w:rPr>
                            <w:t>2</w:t>
                          </w:r>
                          <w:r>
                            <w:rPr>
                              <w:rFonts w:ascii="Times New Roman" w:eastAsia="Times New Roman"/>
                              <w:sz w:val="18"/>
                            </w:rPr>
                            <w:fldChar w:fldCharType="end"/>
                          </w:r>
                          <w:r>
                            <w:rPr>
                              <w:rFonts w:ascii="Times New Roman" w:eastAsia="Times New Roman"/>
                              <w:spacing w:val="47"/>
                              <w:sz w:val="18"/>
                            </w:rPr>
                            <w:t xml:space="preserve"> </w:t>
                          </w:r>
                          <w:r>
                            <w:rPr>
                              <w:spacing w:val="-2"/>
                              <w:sz w:val="18"/>
                            </w:rPr>
                            <w:t xml:space="preserve">页 共 </w:t>
                          </w:r>
                          <w:r>
                            <w:rPr>
                              <w:rFonts w:ascii="Times New Roman" w:eastAsia="Times New Roman"/>
                              <w:sz w:val="18"/>
                            </w:rPr>
                            <w:fldChar w:fldCharType="begin"/>
                          </w:r>
                          <w:r>
                            <w:rPr>
                              <w:rFonts w:ascii="Times New Roman" w:eastAsia="Times New Roman"/>
                              <w:sz w:val="18"/>
                            </w:rPr>
                            <w:instrText xml:space="preserve"> NUMPAGES </w:instrText>
                          </w:r>
                          <w:r>
                            <w:rPr>
                              <w:rFonts w:ascii="Times New Roman" w:eastAsia="Times New Roman"/>
                              <w:sz w:val="18"/>
                            </w:rPr>
                            <w:fldChar w:fldCharType="separate"/>
                          </w:r>
                          <w:r>
                            <w:rPr>
                              <w:rFonts w:ascii="Times New Roman" w:eastAsia="Times New Roman"/>
                              <w:sz w:val="18"/>
                            </w:rPr>
                            <w:t>9</w:t>
                          </w:r>
                          <w:r>
                            <w:rPr>
                              <w:rFonts w:ascii="Times New Roman" w:eastAsia="Times New Roman"/>
                              <w:sz w:val="18"/>
                            </w:rPr>
                            <w:fldChar w:fldCharType="end"/>
                          </w:r>
                          <w:r>
                            <w:rPr>
                              <w:rFonts w:ascii="Times New Roman" w:eastAsia="Times New Roman"/>
                              <w:spacing w:val="47"/>
                              <w:sz w:val="18"/>
                            </w:rPr>
                            <w:t xml:space="preserve"> </w:t>
                          </w:r>
                          <w:r>
                            <w:rPr>
                              <w:spacing w:val="-10"/>
                              <w:sz w:val="18"/>
                            </w:rPr>
                            <w:t>页</w:t>
                          </w:r>
                        </w:p>
                      </w:txbxContent>
                    </wps:txbx>
                    <wps:bodyPr lIns="0" tIns="0" rIns="0" bIns="0" upright="1"/>
                  </wps:wsp>
                </a:graphicData>
              </a:graphic>
            </wp:anchor>
          </w:drawing>
        </mc:Choice>
        <mc:Fallback>
          <w:pict>
            <v:shape id="_x0000_s1026" o:spid="_x0000_s1026" o:spt="202" type="#_x0000_t202" style="position:absolute;left:0pt;margin-left:437pt;margin-top:780.7pt;height:12pt;width:69.7pt;mso-position-horizontal-relative:page;mso-position-vertical-relative:page;z-index:-251655168;mso-width-relative:page;mso-height-relative:page;" filled="f" stroked="f" coordsize="21600,21600" o:gfxdata="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ib6DW2wAAAA4BAAAPAAAAAAAAAAEAIAAAACIAAABkcnMvZG93bnJldi54bWxQ&#10;SwECFAAUAAAACACHTuJAhlhJnrsBAABxAwAADgAAAAAAAAABACAAAAAqAQAAZHJzL2Uyb0RvYy54&#10;bWxQSwUGAAAAAAYABgBZAQAAVwUAAAAA&#10;">
              <v:fill on="f" focussize="0,0"/>
              <v:stroke on="f"/>
              <v:imagedata o:title=""/>
              <o:lock v:ext="edit" aspectratio="f"/>
              <v:textbox inset="0mm,0mm,0mm,0mm">
                <w:txbxContent>
                  <w:p w14:paraId="56B8322D">
                    <w:pPr>
                      <w:ind w:left="20"/>
                      <w:rPr>
                        <w:sz w:val="18"/>
                      </w:rPr>
                    </w:pPr>
                    <w:r>
                      <w:rPr>
                        <w:sz w:val="18"/>
                      </w:rPr>
                      <w:t xml:space="preserve">第 </w:t>
                    </w:r>
                    <w:r>
                      <w:rPr>
                        <w:rFonts w:ascii="Times New Roman" w:eastAsia="Times New Roman"/>
                        <w:sz w:val="18"/>
                      </w:rPr>
                      <w:fldChar w:fldCharType="begin"/>
                    </w:r>
                    <w:r>
                      <w:rPr>
                        <w:rFonts w:ascii="Times New Roman" w:eastAsia="Times New Roman"/>
                        <w:sz w:val="18"/>
                      </w:rPr>
                      <w:instrText xml:space="preserve"> PAGE </w:instrText>
                    </w:r>
                    <w:r>
                      <w:rPr>
                        <w:rFonts w:ascii="Times New Roman" w:eastAsia="Times New Roman"/>
                        <w:sz w:val="18"/>
                      </w:rPr>
                      <w:fldChar w:fldCharType="separate"/>
                    </w:r>
                    <w:r>
                      <w:rPr>
                        <w:rFonts w:ascii="Times New Roman" w:eastAsia="Times New Roman"/>
                        <w:sz w:val="18"/>
                      </w:rPr>
                      <w:t>2</w:t>
                    </w:r>
                    <w:r>
                      <w:rPr>
                        <w:rFonts w:ascii="Times New Roman" w:eastAsia="Times New Roman"/>
                        <w:sz w:val="18"/>
                      </w:rPr>
                      <w:fldChar w:fldCharType="end"/>
                    </w:r>
                    <w:r>
                      <w:rPr>
                        <w:rFonts w:ascii="Times New Roman" w:eastAsia="Times New Roman"/>
                        <w:spacing w:val="47"/>
                        <w:sz w:val="18"/>
                      </w:rPr>
                      <w:t xml:space="preserve"> </w:t>
                    </w:r>
                    <w:r>
                      <w:rPr>
                        <w:spacing w:val="-2"/>
                        <w:sz w:val="18"/>
                      </w:rPr>
                      <w:t xml:space="preserve">页 共 </w:t>
                    </w:r>
                    <w:r>
                      <w:rPr>
                        <w:rFonts w:ascii="Times New Roman" w:eastAsia="Times New Roman"/>
                        <w:sz w:val="18"/>
                      </w:rPr>
                      <w:fldChar w:fldCharType="begin"/>
                    </w:r>
                    <w:r>
                      <w:rPr>
                        <w:rFonts w:ascii="Times New Roman" w:eastAsia="Times New Roman"/>
                        <w:sz w:val="18"/>
                      </w:rPr>
                      <w:instrText xml:space="preserve"> NUMPAGES </w:instrText>
                    </w:r>
                    <w:r>
                      <w:rPr>
                        <w:rFonts w:ascii="Times New Roman" w:eastAsia="Times New Roman"/>
                        <w:sz w:val="18"/>
                      </w:rPr>
                      <w:fldChar w:fldCharType="separate"/>
                    </w:r>
                    <w:r>
                      <w:rPr>
                        <w:rFonts w:ascii="Times New Roman" w:eastAsia="Times New Roman"/>
                        <w:sz w:val="18"/>
                      </w:rPr>
                      <w:t>9</w:t>
                    </w:r>
                    <w:r>
                      <w:rPr>
                        <w:rFonts w:ascii="Times New Roman" w:eastAsia="Times New Roman"/>
                        <w:sz w:val="18"/>
                      </w:rPr>
                      <w:fldChar w:fldCharType="end"/>
                    </w:r>
                    <w:r>
                      <w:rPr>
                        <w:rFonts w:ascii="Times New Roman" w:eastAsia="Times New Roman"/>
                        <w:spacing w:val="47"/>
                        <w:sz w:val="18"/>
                      </w:rPr>
                      <w:t xml:space="preserve"> </w:t>
                    </w:r>
                    <w:r>
                      <w:rPr>
                        <w:spacing w:val="-10"/>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C5442">
    <w:pPr>
      <w:pStyle w:val="3"/>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1123315</wp:posOffset>
              </wp:positionH>
              <wp:positionV relativeFrom="page">
                <wp:posOffset>867410</wp:posOffset>
              </wp:positionV>
              <wp:extent cx="5314950" cy="8890"/>
              <wp:effectExtent l="0" t="0" r="0" b="0"/>
              <wp:wrapNone/>
              <wp:docPr id="1" name="矩形 1"/>
              <wp:cNvGraphicFramePr/>
              <a:graphic xmlns:a="http://schemas.openxmlformats.org/drawingml/2006/main">
                <a:graphicData uri="http://schemas.microsoft.com/office/word/2010/wordprocessingShape">
                  <wps:wsp>
                    <wps:cNvSpPr/>
                    <wps:spPr>
                      <a:xfrm>
                        <a:off x="0" y="0"/>
                        <a:ext cx="5314950" cy="889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88.45pt;margin-top:68.3pt;height:0.7pt;width:418.5pt;mso-position-horizontal-relative:page;mso-position-vertical-relative:page;z-index:-251657216;mso-width-relative:page;mso-height-relative:page;" fillcolor="#000000" filled="t" stroked="f" coordsize="21600,21600" o:gfxdata="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Wa&#10;R2nZAAAADAEAAA8AAAAAAAAAAQAgAAAAIgAAAGRycy9kb3ducmV2LnhtbFBLAQIUABQAAAAIAIdO&#10;4kD+rsPFsAEAAF0DAAAOAAAAAAAAAAEAIAAAACgBAABkcnMvZTJvRG9jLnhtbFBLBQYAAAAABgAG&#10;AFkBAABKBQAAAAA=&#10;">
              <v:fill on="t" focussize="0,0"/>
              <v:stroke on="f"/>
              <v:imagedata o:title=""/>
              <o:lock v:ext="edit" aspectratio="f"/>
            </v:rect>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1129030</wp:posOffset>
              </wp:positionH>
              <wp:positionV relativeFrom="page">
                <wp:posOffset>544195</wp:posOffset>
              </wp:positionV>
              <wp:extent cx="2957195" cy="3098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957195" cy="309880"/>
                      </a:xfrm>
                      <a:prstGeom prst="rect">
                        <a:avLst/>
                      </a:prstGeom>
                      <a:noFill/>
                      <a:ln>
                        <a:noFill/>
                      </a:ln>
                    </wps:spPr>
                    <wps:txbx>
                      <w:txbxContent>
                        <w:p w14:paraId="6AA944C9">
                          <w:pPr>
                            <w:autoSpaceDE/>
                            <w:autoSpaceDN/>
                            <w:spacing w:line="242" w:lineRule="auto"/>
                            <w:ind w:left="20" w:right="18"/>
                            <w:jc w:val="both"/>
                            <w:rPr>
                              <w:rFonts w:hint="default" w:ascii="Times New Roman" w:hAnsi="Times New Roman" w:cs="Times New Roman" w:eastAsiaTheme="minorEastAsia"/>
                              <w:spacing w:val="-2"/>
                              <w:kern w:val="2"/>
                              <w:sz w:val="18"/>
                              <w:szCs w:val="18"/>
                              <w:lang w:val="en-US" w:eastAsia="zh-CN"/>
                            </w:rPr>
                          </w:pPr>
                          <w:r>
                            <w:rPr>
                              <w:rFonts w:hint="default" w:ascii="Times New Roman" w:hAnsi="Times New Roman" w:cs="Times New Roman" w:eastAsiaTheme="minorEastAsia"/>
                              <w:spacing w:val="-2"/>
                              <w:kern w:val="2"/>
                              <w:sz w:val="18"/>
                              <w:szCs w:val="18"/>
                              <w:lang w:val="en-US" w:eastAsia="zh-CN"/>
                            </w:rPr>
                            <w:t>Product name: Methyl Isobutyl Carbinol (4-Methylpentan-2-ol)</w:t>
                          </w:r>
                        </w:p>
                        <w:p w14:paraId="38079F4F">
                          <w:pPr>
                            <w:autoSpaceDE/>
                            <w:autoSpaceDN/>
                            <w:spacing w:line="242" w:lineRule="auto"/>
                            <w:ind w:left="20" w:right="18"/>
                            <w:jc w:val="both"/>
                            <w:rPr>
                              <w:rFonts w:hint="default" w:ascii="Times New Roman" w:hAnsi="Times New Roman" w:cs="Times New Roman" w:eastAsiaTheme="minorEastAsia"/>
                              <w:spacing w:val="-2"/>
                              <w:kern w:val="2"/>
                              <w:sz w:val="18"/>
                              <w:szCs w:val="18"/>
                              <w:lang w:val="en-US" w:eastAsia="zh-CN"/>
                            </w:rPr>
                          </w:pPr>
                          <w:r>
                            <w:rPr>
                              <w:rFonts w:hint="default" w:ascii="Times New Roman" w:hAnsi="Times New Roman" w:cs="Times New Roman" w:eastAsiaTheme="minorEastAsia"/>
                              <w:spacing w:val="-2"/>
                              <w:kern w:val="2"/>
                              <w:sz w:val="18"/>
                              <w:szCs w:val="18"/>
                              <w:lang w:val="en-US" w:eastAsia="zh-CN"/>
                            </w:rPr>
                            <w:t>Formulating time: August 5</w:t>
                          </w:r>
                          <w:r>
                            <w:rPr>
                              <w:rFonts w:hint="default" w:ascii="Times New Roman" w:hAnsi="Times New Roman" w:cs="Times New Roman" w:eastAsiaTheme="minorEastAsia"/>
                              <w:spacing w:val="-2"/>
                              <w:kern w:val="2"/>
                              <w:sz w:val="18"/>
                              <w:szCs w:val="18"/>
                              <w:vertAlign w:val="superscript"/>
                              <w:lang w:val="en-US" w:eastAsia="zh-CN"/>
                            </w:rPr>
                            <w:t>th</w:t>
                          </w:r>
                          <w:r>
                            <w:rPr>
                              <w:rFonts w:hint="default" w:ascii="Times New Roman" w:hAnsi="Times New Roman" w:cs="Times New Roman" w:eastAsiaTheme="minorEastAsia"/>
                              <w:spacing w:val="-2"/>
                              <w:kern w:val="2"/>
                              <w:sz w:val="18"/>
                              <w:szCs w:val="18"/>
                              <w:lang w:val="en-US" w:eastAsia="zh-CN"/>
                            </w:rPr>
                            <w:t>, 2024</w:t>
                          </w:r>
                        </w:p>
                      </w:txbxContent>
                    </wps:txbx>
                    <wps:bodyPr lIns="0" tIns="0" rIns="0" bIns="0" upright="1"/>
                  </wps:wsp>
                </a:graphicData>
              </a:graphic>
            </wp:anchor>
          </w:drawing>
        </mc:Choice>
        <mc:Fallback>
          <w:pict>
            <v:shape id="_x0000_s1026" o:spid="_x0000_s1026" o:spt="202" type="#_x0000_t202" style="position:absolute;left:0pt;margin-left:88.9pt;margin-top:42.85pt;height:24.4pt;width:232.85pt;mso-position-horizontal-relative:page;mso-position-vertical-relative:page;z-index:-251656192;mso-width-relative:page;mso-height-relative:page;" filled="f" stroked="f" coordsize="21600,21600" o:gfxdata="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4O6lB9kAAAAKAQAADwAAAAAAAAABACAAAAAiAAAAZHJzL2Rvd25yZXYueG1sUEsB&#10;AhQAFAAAAAgAh07iQPRcO7y7AQAAcgMAAA4AAAAAAAAAAQAgAAAAKAEAAGRycy9lMm9Eb2MueG1s&#10;UEsFBgAAAAAGAAYAWQEAAFUFAAAAAA==&#10;">
              <v:fill on="f" focussize="0,0"/>
              <v:stroke on="f"/>
              <v:imagedata o:title=""/>
              <o:lock v:ext="edit" aspectratio="f"/>
              <v:textbox inset="0mm,0mm,0mm,0mm">
                <w:txbxContent>
                  <w:p w14:paraId="6AA944C9">
                    <w:pPr>
                      <w:autoSpaceDE/>
                      <w:autoSpaceDN/>
                      <w:spacing w:line="242" w:lineRule="auto"/>
                      <w:ind w:left="20" w:right="18"/>
                      <w:jc w:val="both"/>
                      <w:rPr>
                        <w:rFonts w:hint="default" w:ascii="Times New Roman" w:hAnsi="Times New Roman" w:cs="Times New Roman" w:eastAsiaTheme="minorEastAsia"/>
                        <w:spacing w:val="-2"/>
                        <w:kern w:val="2"/>
                        <w:sz w:val="18"/>
                        <w:szCs w:val="18"/>
                        <w:lang w:val="en-US" w:eastAsia="zh-CN"/>
                      </w:rPr>
                    </w:pPr>
                    <w:r>
                      <w:rPr>
                        <w:rFonts w:hint="default" w:ascii="Times New Roman" w:hAnsi="Times New Roman" w:cs="Times New Roman" w:eastAsiaTheme="minorEastAsia"/>
                        <w:spacing w:val="-2"/>
                        <w:kern w:val="2"/>
                        <w:sz w:val="18"/>
                        <w:szCs w:val="18"/>
                        <w:lang w:val="en-US" w:eastAsia="zh-CN"/>
                      </w:rPr>
                      <w:t>Product name: Methyl Isobutyl Carbinol (4-Methylpentan-2-ol)</w:t>
                    </w:r>
                  </w:p>
                  <w:p w14:paraId="38079F4F">
                    <w:pPr>
                      <w:autoSpaceDE/>
                      <w:autoSpaceDN/>
                      <w:spacing w:line="242" w:lineRule="auto"/>
                      <w:ind w:left="20" w:right="18"/>
                      <w:jc w:val="both"/>
                      <w:rPr>
                        <w:rFonts w:hint="default" w:ascii="Times New Roman" w:hAnsi="Times New Roman" w:cs="Times New Roman" w:eastAsiaTheme="minorEastAsia"/>
                        <w:spacing w:val="-2"/>
                        <w:kern w:val="2"/>
                        <w:sz w:val="18"/>
                        <w:szCs w:val="18"/>
                        <w:lang w:val="en-US" w:eastAsia="zh-CN"/>
                      </w:rPr>
                    </w:pPr>
                    <w:r>
                      <w:rPr>
                        <w:rFonts w:hint="default" w:ascii="Times New Roman" w:hAnsi="Times New Roman" w:cs="Times New Roman" w:eastAsiaTheme="minorEastAsia"/>
                        <w:spacing w:val="-2"/>
                        <w:kern w:val="2"/>
                        <w:sz w:val="18"/>
                        <w:szCs w:val="18"/>
                        <w:lang w:val="en-US" w:eastAsia="zh-CN"/>
                      </w:rPr>
                      <w:t>Formulating time: August 5</w:t>
                    </w:r>
                    <w:r>
                      <w:rPr>
                        <w:rFonts w:hint="default" w:ascii="Times New Roman" w:hAnsi="Times New Roman" w:cs="Times New Roman" w:eastAsiaTheme="minorEastAsia"/>
                        <w:spacing w:val="-2"/>
                        <w:kern w:val="2"/>
                        <w:sz w:val="18"/>
                        <w:szCs w:val="18"/>
                        <w:vertAlign w:val="superscript"/>
                        <w:lang w:val="en-US" w:eastAsia="zh-CN"/>
                      </w:rPr>
                      <w:t>th</w:t>
                    </w:r>
                    <w:r>
                      <w:rPr>
                        <w:rFonts w:hint="default" w:ascii="Times New Roman" w:hAnsi="Times New Roman" w:cs="Times New Roman" w:eastAsiaTheme="minorEastAsia"/>
                        <w:spacing w:val="-2"/>
                        <w:kern w:val="2"/>
                        <w:sz w:val="18"/>
                        <w:szCs w:val="18"/>
                        <w:lang w:val="en-US" w:eastAsia="zh-CN"/>
                      </w:rPr>
                      <w:t>, 2024</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B5B5"/>
    <w:multiLevelType w:val="singleLevel"/>
    <w:tmpl w:val="0000B5B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kOTQ2MmY2YjMyMTdlNmJjZDQ5ZDRmYTU2NTVmNjAifQ=="/>
  </w:docVars>
  <w:rsids>
    <w:rsidRoot w:val="00000000"/>
    <w:rsid w:val="04CE53BC"/>
    <w:rsid w:val="0577650A"/>
    <w:rsid w:val="06EB6E0C"/>
    <w:rsid w:val="07E02379"/>
    <w:rsid w:val="09015794"/>
    <w:rsid w:val="0D9C4073"/>
    <w:rsid w:val="19AB252D"/>
    <w:rsid w:val="211D4CAB"/>
    <w:rsid w:val="23264CAF"/>
    <w:rsid w:val="240F0E5D"/>
    <w:rsid w:val="279563FB"/>
    <w:rsid w:val="2D14551B"/>
    <w:rsid w:val="39ED62C2"/>
    <w:rsid w:val="3DBB1F87"/>
    <w:rsid w:val="4F6536D4"/>
    <w:rsid w:val="50B847D4"/>
    <w:rsid w:val="57ED4F3F"/>
    <w:rsid w:val="5FF8796F"/>
    <w:rsid w:val="657D48DF"/>
    <w:rsid w:val="68B00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qFormat/>
    <w:uiPriority w:val="9"/>
    <w:pPr>
      <w:ind w:right="71"/>
      <w:jc w:val="center"/>
      <w:outlineLvl w:val="0"/>
    </w:pPr>
    <w:rPr>
      <w:b/>
      <w:bCs/>
      <w:sz w:val="30"/>
      <w:szCs w:val="3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58"/>
    </w:pPr>
    <w:rPr>
      <w:sz w:val="24"/>
      <w:szCs w:val="24"/>
    </w:rPr>
  </w:style>
  <w:style w:type="paragraph" w:styleId="4">
    <w:name w:val="Normal (Web)"/>
    <w:basedOn w:val="1"/>
    <w:qFormat/>
    <w:uiPriority w:val="0"/>
    <w:rPr>
      <w:sz w:val="24"/>
    </w:rPr>
  </w:style>
  <w:style w:type="paragraph" w:customStyle="1" w:styleId="7">
    <w:name w:val="Table Paragraph"/>
    <w:basedOn w:val="1"/>
    <w:qFormat/>
    <w:uiPriority w:val="1"/>
    <w:pPr>
      <w:ind w:left="50"/>
    </w:pPr>
    <w:rPr>
      <w:rFonts w:ascii="Times New Roman" w:hAnsi="Times New Roman" w:eastAsia="Times New Roman" w:cs="Times New Roman"/>
    </w:rPr>
  </w:style>
  <w:style w:type="table" w:customStyle="1" w:styleId="8">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2504</Words>
  <Characters>15131</Characters>
  <Lines>0</Lines>
  <Paragraphs>0</Paragraphs>
  <TotalTime>5</TotalTime>
  <ScaleCrop>false</ScaleCrop>
  <LinksUpToDate>false</LinksUpToDate>
  <CharactersWithSpaces>17519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2024-09-02T03:28:00Z</dcterms:created>
  <dc:creator>86139</dc:creator>
  <cp:lastModifiedBy>BladeTear</cp:lastModifiedBy>
  <dcterms:modified xsi:type="dcterms:W3CDTF">2024-10-08T07:52:45Z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29582FEAA5564B5D830851BF0265A0C2_12</vt:lpwstr>
  </property>
</Properties>
</file>